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452" w:rsidRPr="00777527" w:rsidRDefault="00534452" w:rsidP="00534452">
      <w:pPr>
        <w:pStyle w:val="paragraph"/>
        <w:spacing w:before="0" w:beforeAutospacing="0" w:after="0" w:afterAutospacing="0"/>
        <w:textAlignment w:val="baseline"/>
        <w:rPr>
          <w:rFonts w:asciiTheme="minorHAnsi" w:hAnsiTheme="minorHAnsi" w:cstheme="minorHAnsi"/>
          <w:color w:val="000000"/>
          <w:sz w:val="28"/>
          <w:szCs w:val="28"/>
        </w:rPr>
      </w:pPr>
      <w:r w:rsidRPr="00777527">
        <w:rPr>
          <w:rStyle w:val="normaltextrun"/>
          <w:rFonts w:asciiTheme="minorHAnsi" w:hAnsiTheme="minorHAnsi" w:cstheme="minorHAnsi"/>
          <w:b/>
          <w:bCs/>
          <w:color w:val="000000"/>
          <w:sz w:val="28"/>
          <w:szCs w:val="28"/>
        </w:rPr>
        <w:t>Ogłoszenie o otwartym naborze partnera w celu wspólnej realizacji projektu dofinansowanego w ramach konkursu: Dostępność podmiotów szkolnictwa wyższego nr naboru: FERS.03.01-IP.08-001/23 Fundusze Europejskie dla Rozwoju Społecznego 2021-2027 (FERS) Priorytet 3 Dostępność i usługi dla osób z niepełnosprawnościami.</w:t>
      </w:r>
      <w:r w:rsidRPr="00777527">
        <w:rPr>
          <w:rStyle w:val="eop"/>
          <w:rFonts w:asciiTheme="minorHAnsi" w:eastAsia="Calibri" w:hAnsiTheme="minorHAnsi" w:cstheme="minorHAnsi"/>
          <w:sz w:val="28"/>
          <w:szCs w:val="28"/>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Akademia Teatralna im. Aleksandra Zelwerowicza w Warszawie ogłasza otwarty nabór partnera/partnerów </w:t>
      </w:r>
      <w:r w:rsidRPr="00C15CF9">
        <w:rPr>
          <w:rStyle w:val="normaltextrun"/>
          <w:rFonts w:asciiTheme="minorHAnsi" w:hAnsiTheme="minorHAnsi" w:cstheme="minorHAnsi"/>
          <w:color w:val="333333"/>
        </w:rPr>
        <w:t> działających jako organizacja pozarządowa w rozumieniu art. 3 ust. 2 ustawy z dnia 24 kwietnia 2003 r. o działalności pożytku publicznego i o wolontariacie, którzy posiadają co najmniej 4-letnie udokumentowane doświadczenie w prowadzeniu działalności pożytku publicznego, o której mowa w art. 3 ust. 1 ww. ustawy w zakresie: a) wdrażania dostępności dla osób z niepełnosprawnościami w uczelniach lub innych instytucjach publicznych, lub b) wspierania edukacji osób z niepełnosprawnościami w uczelniach.</w:t>
      </w:r>
      <w:r w:rsidRPr="00C15CF9">
        <w:rPr>
          <w:rStyle w:val="normaltextrun"/>
          <w:rFonts w:asciiTheme="minorHAnsi" w:hAnsiTheme="minorHAnsi" w:cstheme="minorHAnsi"/>
          <w:color w:val="000000"/>
        </w:rPr>
        <w:t>, w celu wspólnej realizacji projektu dofinansowanego w ramach naboru: Dostępność podmiotów szkolnictwa wyższego - nr naboru: FERS.03.01-IP.08-001/23 Fundusze Europejskie dla Rozwoju Społecznego 2021-2027 (FERS) Priorytet 3 Dostępność i usługi dla osób z niepełnosprawnościami.</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Nabór partnera/partnerów prowadzony jest na podstawie art. 39 ustawy z dnia 28 kwietnia 2022 r. o zasadach realizacji zadań finansowanych ze środków europejskich w perspektywie finansowej 2021-2027 (Dz.U. poz. 1079).</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Niniejsza procedura zmierza do wyłonienia co najmniej jednego podmiotu partnerskiego.</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Orientacyjne ramy czasowe realizacji projektu: 36-48 miesięcy.</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Orientacyjny termin rozpoczęcia projektu: październik 2024.</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b/>
          <w:bCs/>
          <w:color w:val="000000"/>
        </w:rPr>
      </w:pPr>
      <w:r w:rsidRPr="00C15CF9">
        <w:rPr>
          <w:rStyle w:val="normaltextrun"/>
          <w:rFonts w:asciiTheme="minorHAnsi" w:hAnsiTheme="minorHAnsi" w:cstheme="minorHAnsi"/>
          <w:b/>
          <w:bCs/>
          <w:color w:val="000000"/>
        </w:rPr>
        <w:t xml:space="preserve">CEL PARTNERSTWA: </w:t>
      </w:r>
      <w:r w:rsidRPr="00C15CF9">
        <w:rPr>
          <w:rStyle w:val="eop"/>
          <w:rFonts w:asciiTheme="minorHAnsi" w:eastAsia="Calibri" w:hAnsiTheme="minorHAnsi" w:cstheme="minorHAnsi"/>
          <w:b/>
          <w:bCs/>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Wspólna realizacja projektu, w ramach którego przewiduje się realizację działań wspierających niwelowanie barier w dostępie do edukacji na poziomie wyższym w Akademii Teatralnej im. Aleksandra Zelwerowicza w Warszawie.</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Akademia Teatralna będzie pełniła rolę Lidera partnerstwa / Partnera wiodącego.</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lastRenderedPageBreak/>
        <w:t xml:space="preserve">ZAKRES TEMATYCZNY PROJEKTU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Projekt obejmować będzie działania prowadzące do osiągnięcia jak największej dostępności Akademii Teatralnej z uwzględnieniem wszystkich aspektów jej funkcjonowania w ramach następujących obszarów:</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1 - Struktura organizacyjna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2 - Dostępność architektoniczna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3 - Dostępność informacyjno-komunikacyjna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4 - Dostępność cyfrowa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5 - Technologie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6 - Procedury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7 - Usługi wspierające edukację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Obszar 8 - Działania podnoszące świadomość niepełnosprawności.</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WYMAGANIA i OCZEKIWANIA W STOSUNKU DO PARTNERA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Partnerem może być organizacja pozarządowa w rozumieniu art. 3 ust. 2 ustawy z dnia 24 kwietnia 2003 r. o działalności pożytku publicznego i o wolontariacie, która posiada co najmniej 4-letnie udokumentowane doświadczenie w prowadzeniu działalności pożytku publicznego, o której mowa w art. 3 ust. 1 ww. ustawy w zakresie: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wdrażania dostępności dla osób z niepełnosprawnościami w uczelniach lub innych instytucjach publicznych,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wspierania edukacji osób z niepełnosprawnościami w uczelniach.</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Działalność potencjalnego partnera musi być zgodna z celami partnerstwa i celami projektu.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Partner w celu wspólnej realizacji projektu zadeklaruje wniesienie wkładu w realizację zadań i celu partnerstwa w postaci wiedzy i doświadczenia, </w:t>
      </w:r>
      <w:proofErr w:type="spellStart"/>
      <w:r w:rsidRPr="00C15CF9">
        <w:rPr>
          <w:rStyle w:val="normaltextrun"/>
          <w:rFonts w:asciiTheme="minorHAnsi" w:hAnsiTheme="minorHAnsi" w:cstheme="minorHAnsi"/>
          <w:color w:val="000000"/>
        </w:rPr>
        <w:t>know</w:t>
      </w:r>
      <w:proofErr w:type="spellEnd"/>
      <w:r w:rsidRPr="00C15CF9">
        <w:rPr>
          <w:rStyle w:val="normaltextrun"/>
          <w:rFonts w:asciiTheme="minorHAnsi" w:hAnsiTheme="minorHAnsi" w:cstheme="minorHAnsi"/>
          <w:color w:val="000000"/>
        </w:rPr>
        <w:t>–</w:t>
      </w:r>
      <w:proofErr w:type="spellStart"/>
      <w:r w:rsidRPr="00C15CF9">
        <w:rPr>
          <w:rStyle w:val="normaltextrun"/>
          <w:rFonts w:asciiTheme="minorHAnsi" w:hAnsiTheme="minorHAnsi" w:cstheme="minorHAnsi"/>
          <w:color w:val="000000"/>
        </w:rPr>
        <w:t>how</w:t>
      </w:r>
      <w:proofErr w:type="spellEnd"/>
      <w:r w:rsidRPr="00C15CF9">
        <w:rPr>
          <w:rStyle w:val="normaltextrun"/>
          <w:rFonts w:asciiTheme="minorHAnsi" w:hAnsiTheme="minorHAnsi" w:cstheme="minorHAnsi"/>
          <w:color w:val="000000"/>
        </w:rPr>
        <w:t xml:space="preserve">, zasobów ludzkich, zasobów organizacyjnych i technicznych lub finansowych, którymi dysponuje w celu realizacji zadań / działań w projekcie.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Partner będzie odpowiedziany za realizację uzgodnionych i wskazanych zadań. Udział partnera w projekcie nie może polegać wyłącznie na wniesieniu zasobów, o których mowa w punkcie poprzedzającym.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Zadania realizowane przez partnera w ramach projektu nie mogą polegać na oferowaniu towarów, świadczeniu usług lub wykonywaniu robót budowlanych na rzecz pozostałych partnerów.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Partner musi posiadać udokumentowane doświadczenie w pozyskiwaniu i należytej realizacji projektów o podobnym charakterze, współfinansowanych ze środków Unii Europejskiej w ramach Europejskiego Funduszu Społecznego lub innych środków publicznych, realizowanych samodzielnie jako beneficjent (wnioskodawca) lub jako partner lub we współpracy z Akademią Teatralną, w zakresie zbieżnym z celami projektu.</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Partner musi mieć bardzo dobrą znajomość zagadnień z zakresu: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rozporządzenie Parlamentu Europejskiego i Rady (UE) 2021/1057 z dnia 24 czerwca 2021 r. ustanawiające Europejski Fundusz Społeczny Plus (EFS+) oraz uchylające rozporządzenie (UE) nr 1296/2013, ustawy z dnia 28 kwietnia 2022 r. o zasadach realizacji zadań finansowanych ze środków europejskich w perspektywie finansowej 2021- 2027, Wytycznych dotyczących kwalifikowalności wydatków na lata 2021- 2027, Wytycznych dotyczących realizacji projektów z udziałem środków Europejskiego Funduszu Społecznego Plus w regionalnych programach na lata 2021–2027, Wytycznych dotyczących monitorowania postępu rzeczowego realizacji programów na lata 2021-2027, Wytycznych dotyczących warunków gromadzenia i przekazywania danych w postaci elektronicznej na lata 2021-2027, Wytycznych dotyczących realizacji zasad równościowych w ramach funduszy unijnych na lata 2021-2027, Wytycznych dotyczących realizacji zasady </w:t>
      </w:r>
      <w:r w:rsidRPr="00C15CF9">
        <w:rPr>
          <w:rStyle w:val="normaltextrun"/>
          <w:rFonts w:asciiTheme="minorHAnsi" w:hAnsiTheme="minorHAnsi" w:cstheme="minorHAnsi"/>
          <w:color w:val="000000"/>
        </w:rPr>
        <w:lastRenderedPageBreak/>
        <w:t>partnerstwa na lata 2021-2027 oraz innych kluczowych zagadnień związanych z realizacją projektów/działań o przedmiotowym zakresie.</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Partner musi znać dokumenty programowe dotyczące naboru: Dostępność podmiotów szkolnictwa wyższego - nr naboru: FERS.03.01-IP.08-001/23 Fundusze Europejskie dla Rozwoju Społecznego 2021-2027 (FERS) Priorytet 3 Dostępność i usługi dla osób z niepełnosprawnościami. </w:t>
      </w:r>
      <w:hyperlink r:id="rId8" w:tgtFrame="_blank" w:history="1">
        <w:r w:rsidRPr="00C15CF9">
          <w:rPr>
            <w:rStyle w:val="normaltextrun"/>
            <w:rFonts w:asciiTheme="minorHAnsi" w:hAnsiTheme="minorHAnsi" w:cstheme="minorHAnsi"/>
            <w:color w:val="0563C1"/>
            <w:u w:val="single"/>
          </w:rPr>
          <w:t>Dostępność podmiotów szkolnictwa wyższego - Narodowe Centrum Badań i Rozwoju - Portal Gov.pl (www.gov.pl)</w:t>
        </w:r>
      </w:hyperlink>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7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KRYTERIA WYBORU PARTNERA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w:t>
      </w:r>
      <w:r w:rsidRPr="00C15CF9">
        <w:rPr>
          <w:rStyle w:val="normaltextrun"/>
          <w:rFonts w:asciiTheme="minorHAnsi" w:hAnsiTheme="minorHAnsi" w:cstheme="minorHAnsi"/>
          <w:color w:val="333333"/>
        </w:rPr>
        <w:t xml:space="preserve">eryfikacja odbędzie się na podstawie opisów i oświadczeń przedstawionych w Załączniku nr 1. - </w:t>
      </w:r>
      <w:r w:rsidRPr="00C15CF9">
        <w:rPr>
          <w:rStyle w:val="normaltextrun"/>
          <w:rFonts w:asciiTheme="minorHAnsi" w:hAnsiTheme="minorHAnsi" w:cstheme="minorHAnsi"/>
          <w:b/>
          <w:bCs/>
          <w:color w:val="333333"/>
        </w:rPr>
        <w:t>FORMULARZU OFERTY ZGŁOSZENIA PARTNERA</w:t>
      </w:r>
      <w:r w:rsidRPr="00C15CF9">
        <w:rPr>
          <w:rStyle w:val="normaltextrun"/>
          <w:rFonts w:asciiTheme="minorHAnsi" w:hAnsiTheme="minorHAnsi" w:cstheme="minorHAnsi"/>
          <w:color w:val="333333"/>
        </w:rPr>
        <w:t xml:space="preserve"> </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Kryteria dostępu:</w:t>
      </w:r>
      <w:r w:rsidRPr="00C15CF9">
        <w:rPr>
          <w:rStyle w:val="normaltextrun"/>
          <w:rFonts w:asciiTheme="minorHAnsi" w:hAnsiTheme="minorHAnsi" w:cstheme="minorHAnsi"/>
          <w:color w:val="000000"/>
        </w:rPr>
        <w:t xml:space="preserve">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Do postępowania i oceny ofert zostaną zakwalifikowane wyłącznie podmioty, które łącznie spełniają następujące wymagania: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w:t>
      </w:r>
      <w:r w:rsidRPr="00C15CF9">
        <w:rPr>
          <w:rStyle w:val="normaltextrun"/>
          <w:rFonts w:asciiTheme="minorHAnsi" w:hAnsiTheme="minorHAnsi" w:cstheme="minorHAnsi"/>
          <w:color w:val="333333"/>
        </w:rPr>
        <w:t xml:space="preserve">odmiot ma co najmniej 4-letnie udokumentowane doświadczenie w prowadzeniu działalności pożytku publicznego, o której mowa w art. 3 ust. 1 ww. ustawy w zakresie: </w:t>
      </w:r>
      <w:r w:rsidRPr="00C15CF9">
        <w:rPr>
          <w:rStyle w:val="eop"/>
          <w:rFonts w:asciiTheme="minorHAnsi" w:eastAsia="Calibri" w:hAnsiTheme="minorHAnsi" w:cstheme="minorHAnsi"/>
          <w:color w:val="333333"/>
        </w:rPr>
        <w:t> </w:t>
      </w:r>
    </w:p>
    <w:p w:rsidR="00534452" w:rsidRPr="00C15CF9" w:rsidRDefault="00534452" w:rsidP="009A6CA2">
      <w:pPr>
        <w:pStyle w:val="paragraph"/>
        <w:numPr>
          <w:ilvl w:val="0"/>
          <w:numId w:val="5"/>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 xml:space="preserve">wdrażania dostępności dla osób z niepełnosprawnościami w uczelniach lub innych instytucjach publicznych, </w:t>
      </w:r>
      <w:r w:rsidRPr="00C15CF9">
        <w:rPr>
          <w:rStyle w:val="eop"/>
          <w:rFonts w:asciiTheme="minorHAnsi" w:eastAsia="Calibri" w:hAnsiTheme="minorHAnsi" w:cstheme="minorHAnsi"/>
          <w:color w:val="333333"/>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 xml:space="preserve">lub </w:t>
      </w:r>
      <w:r w:rsidRPr="00C15CF9">
        <w:rPr>
          <w:rStyle w:val="eop"/>
          <w:rFonts w:asciiTheme="minorHAnsi" w:eastAsia="Calibri" w:hAnsiTheme="minorHAnsi" w:cstheme="minorHAnsi"/>
          <w:color w:val="333333"/>
        </w:rPr>
        <w:t> </w:t>
      </w:r>
    </w:p>
    <w:p w:rsidR="00534452" w:rsidRPr="00C15CF9" w:rsidRDefault="00534452" w:rsidP="009A6CA2">
      <w:pPr>
        <w:pStyle w:val="paragraph"/>
        <w:numPr>
          <w:ilvl w:val="0"/>
          <w:numId w:val="5"/>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wspierania edukacji osób z niepełnosprawnościami w uczelniach, co potwierdza wykaz najważniejszych działań i projektów</w:t>
      </w:r>
      <w:r>
        <w:rPr>
          <w:rStyle w:val="normaltextrun"/>
          <w:rFonts w:asciiTheme="minorHAnsi" w:hAnsiTheme="minorHAnsi" w:cstheme="minorHAnsi"/>
          <w:color w:val="333333"/>
        </w:rPr>
        <w:t xml:space="preserve"> </w:t>
      </w:r>
      <w:r w:rsidRPr="00C15CF9">
        <w:rPr>
          <w:rStyle w:val="normaltextrun"/>
          <w:rFonts w:asciiTheme="minorHAnsi" w:hAnsiTheme="minorHAnsi" w:cstheme="minorHAnsi"/>
          <w:color w:val="333333"/>
        </w:rPr>
        <w:t xml:space="preserve">zrealizowanych w okresie 4 lat (nie więcej niż 10) przedstawionych w Załączniku nr 1. </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Prowadzona działalności potencjalnego partnera jest zgodna z zakresem i celami partnerstwa.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nie zalega z opłaceniem składek z tytułu ubezpieczeń społecznych, podatków i innych opłat należnych na rzecz Skarbu Państwa.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nie jest wykluczony z możliwości otrzymania dofinansowania na podstawie przepisów odrębnych.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Podmiot posiada przynajmniej 3 trzyletnie udokumentowane doświadczenie w pozyskiwaniu i należytej realizacji projektów współfinansowanych ze środków Unii Europejskiej w ramach Europejskiego Funduszu Społecznego lub innych środków publicznych, realizowanych samodzielnie jako beneficjent (wnioskodawca) lub jako partner, lub we współpracy z uczelnią, w zakresie zbieżnym z celami projektu, w szczególności: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6"/>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co najmniej jeden realizowany lub zrealizowany: projekt (oferent jako beneficjent/wnioskodawca/partner), którego uczestnikami były osoby dorosłe, budżet projektu wynosił (-a) co najmniej 500 000,00 zł</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6"/>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co najmniej jeden projekt, którego zakres obejmował: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realizację działań na rzecz zwiększenia dostępności w obszarze kultury i sztuki lub systemu szkolnictwa wyższego;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realizację działań edukacyjnych na rzecz zwiększenia dostępności w obszarze kultury i sztuki lub systemu szkolnictwa wyższego.</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Czas realizacji wykazanych projektów, przez co rozumie się rozpoczęcie projektu</w:t>
      </w:r>
      <w:r w:rsidRPr="00C15CF9">
        <w:rPr>
          <w:rStyle w:val="normaltextrun"/>
          <w:rFonts w:asciiTheme="minorHAnsi" w:hAnsiTheme="minorHAnsi" w:cstheme="minorHAnsi"/>
          <w:color w:val="333333"/>
        </w:rPr>
        <w:t xml:space="preserve"> (tj. od dnia zawarcia umowy na realizację zadania lub umowy partnerstwa)</w:t>
      </w:r>
      <w:r w:rsidRPr="00C15CF9">
        <w:rPr>
          <w:rStyle w:val="normaltextrun"/>
          <w:rFonts w:asciiTheme="minorHAnsi" w:hAnsiTheme="minorHAnsi" w:cstheme="minorHAnsi"/>
          <w:color w:val="000000"/>
        </w:rPr>
        <w:t xml:space="preserve"> nie powinien być wcześniejszy niż rok 2014.</w:t>
      </w:r>
      <w:r w:rsidRPr="00C15CF9">
        <w:rPr>
          <w:rStyle w:val="eop"/>
          <w:rFonts w:asciiTheme="minorHAnsi" w:eastAsia="Calibri" w:hAnsiTheme="minorHAnsi" w:cstheme="minorHAnsi"/>
        </w:rPr>
        <w:t> </w:t>
      </w:r>
    </w:p>
    <w:p w:rsidR="00534452" w:rsidRDefault="00534452" w:rsidP="009A6CA2">
      <w:pPr>
        <w:pStyle w:val="paragraph"/>
        <w:numPr>
          <w:ilvl w:val="0"/>
          <w:numId w:val="4"/>
        </w:numPr>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Nie dopuszcza się do udziału w postępowaniu podmiotów wspólnie składających ofertę, tzw. „konsorcjów”. </w:t>
      </w:r>
      <w:r w:rsidRPr="00C15CF9">
        <w:rPr>
          <w:rStyle w:val="eop"/>
          <w:rFonts w:asciiTheme="minorHAnsi" w:eastAsia="Calibri" w:hAnsiTheme="minorHAnsi" w:cstheme="minorHAnsi"/>
        </w:rPr>
        <w:t> </w:t>
      </w:r>
    </w:p>
    <w:p w:rsidR="00534452" w:rsidRDefault="00534452" w:rsidP="00777527">
      <w:pPr>
        <w:pStyle w:val="paragraph"/>
        <w:spacing w:before="0" w:beforeAutospacing="0" w:after="0" w:afterAutospacing="0" w:line="360" w:lineRule="auto"/>
        <w:ind w:left="720"/>
        <w:textAlignment w:val="baseline"/>
        <w:rPr>
          <w:rStyle w:val="eop"/>
          <w:rFonts w:asciiTheme="minorHAnsi" w:eastAsia="Calibri" w:hAnsiTheme="minorHAnsi" w:cstheme="minorHAnsi"/>
        </w:rPr>
      </w:pP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KRYTERIA OCENY OFERT: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w:t>
      </w:r>
      <w:r w:rsidRPr="00C15CF9">
        <w:rPr>
          <w:rStyle w:val="normaltextrun"/>
          <w:rFonts w:asciiTheme="minorHAnsi" w:hAnsiTheme="minorHAnsi" w:cstheme="minorHAnsi"/>
          <w:color w:val="333333"/>
        </w:rPr>
        <w:t xml:space="preserve">eryfikacja odbędzie się na podstawie opisów i oświadczeń przedstawionych w Załączniku nr 1. - </w:t>
      </w:r>
      <w:r w:rsidRPr="00C15CF9">
        <w:rPr>
          <w:rStyle w:val="normaltextrun"/>
          <w:rFonts w:asciiTheme="minorHAnsi" w:hAnsiTheme="minorHAnsi" w:cstheme="minorHAnsi"/>
          <w:b/>
          <w:bCs/>
          <w:color w:val="333333"/>
        </w:rPr>
        <w:t>FORMULARZU OFERTY ZGŁOSZENIA PARTNERA</w:t>
      </w:r>
      <w:r w:rsidRPr="00C15CF9">
        <w:rPr>
          <w:rStyle w:val="normaltextrun"/>
          <w:rFonts w:asciiTheme="minorHAnsi" w:hAnsiTheme="minorHAnsi" w:cstheme="minorHAnsi"/>
          <w:color w:val="333333"/>
        </w:rPr>
        <w:t xml:space="preserve"> </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Okres prowadzenia działalności w zakresie zgodnym z celami partnerstwa w okresie przed terminem składania ofert: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8"/>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do 4 lat włącznie – 0 pkt,</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8"/>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powyżej 4 do 6 lat włącznie – 5 pkt,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8"/>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powyżej 6 lat – 10 pkt.</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10.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Doświadczenie w realizacji projektów jako beneficjent (wnioskodawca/partner) na rzecz zwiększenia dostępności w obszarze kultury i sztuki lub systemu szkolnictwa wyższego, w tym działań edukacyjnych: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1 projekt – 0 pkt,</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od 2 do 5 projektów lub usług – 5 pkt,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od 6 do 10 projektów lub usług – 10 pkt.</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10.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Oferowany odpowiedni wkład partnera w postaci potencjału ludzkiego (max 5 pkt – po jednym punkcie za każdą wskazaną kompetentną osobę do projektu).</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5.</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Kryterium premiujące</w:t>
      </w:r>
      <w:r w:rsidRPr="00C15CF9">
        <w:rPr>
          <w:rStyle w:val="normaltextrun"/>
          <w:rFonts w:asciiTheme="minorHAnsi" w:hAnsiTheme="minorHAnsi" w:cstheme="minorHAnsi"/>
          <w:color w:val="000000"/>
        </w:rPr>
        <w:t xml:space="preserve">: doświadczenie partnera w realizacji projektów na rzecz zwiększenia dostępności, gdzie podstawowym obszarem interwencji / działań edukacyjnych jest obszar sztuk </w:t>
      </w:r>
      <w:proofErr w:type="spellStart"/>
      <w:r w:rsidRPr="00C15CF9">
        <w:rPr>
          <w:rStyle w:val="normaltextrun"/>
          <w:rFonts w:asciiTheme="minorHAnsi" w:hAnsiTheme="minorHAnsi" w:cstheme="minorHAnsi"/>
          <w:color w:val="000000"/>
        </w:rPr>
        <w:t>performatywnych</w:t>
      </w:r>
      <w:proofErr w:type="spellEnd"/>
      <w:r w:rsidRPr="00C15CF9">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0"/>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teatr, film – 5 pkt za każdy wskazany projekt z obszaru sztuk </w:t>
      </w:r>
      <w:proofErr w:type="spellStart"/>
      <w:r w:rsidRPr="00C15CF9">
        <w:rPr>
          <w:rStyle w:val="normaltextrun"/>
          <w:rFonts w:asciiTheme="minorHAnsi" w:hAnsiTheme="minorHAnsi" w:cstheme="minorHAnsi"/>
          <w:color w:val="000000"/>
        </w:rPr>
        <w:t>performatywnych</w:t>
      </w:r>
      <w:proofErr w:type="spellEnd"/>
      <w:r w:rsidRPr="00C15CF9">
        <w:rPr>
          <w:rStyle w:val="normaltextrun"/>
          <w:rFonts w:asciiTheme="minorHAnsi" w:hAnsiTheme="minorHAnsi" w:cstheme="minorHAnsi"/>
          <w:color w:val="000000"/>
        </w:rPr>
        <w:t xml:space="preserve"> </w:t>
      </w:r>
      <w:r w:rsidRPr="00C15CF9">
        <w:rPr>
          <w:rStyle w:val="normaltextrun"/>
          <w:rFonts w:asciiTheme="minorHAnsi" w:hAnsiTheme="minorHAnsi" w:cstheme="minorHAnsi"/>
          <w:color w:val="333333"/>
        </w:rPr>
        <w:t xml:space="preserve"> zrealizowany przez Partnera w okresie 4 lat </w:t>
      </w:r>
      <w:r w:rsidR="00170E78">
        <w:rPr>
          <w:rStyle w:val="normaltextrun"/>
          <w:rFonts w:asciiTheme="minorHAnsi" w:hAnsiTheme="minorHAnsi" w:cstheme="minorHAnsi"/>
          <w:color w:val="333333"/>
        </w:rPr>
        <w:t>do</w:t>
      </w:r>
      <w:r w:rsidRPr="00C15CF9">
        <w:rPr>
          <w:rStyle w:val="normaltextrun"/>
          <w:rFonts w:asciiTheme="minorHAnsi" w:hAnsiTheme="minorHAnsi" w:cstheme="minorHAnsi"/>
          <w:color w:val="333333"/>
        </w:rPr>
        <w:t xml:space="preserve"> momentu złożenia oferty</w:t>
      </w:r>
      <w:r w:rsidRPr="00C15CF9">
        <w:rPr>
          <w:rStyle w:val="normaltextrun"/>
          <w:rFonts w:asciiTheme="minorHAnsi" w:hAnsiTheme="minorHAnsi" w:cstheme="minorHAnsi"/>
          <w:color w:val="000000"/>
        </w:rPr>
        <w:t xml:space="preserve"> (max. 25 pkt);</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0"/>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pozostały obszar sztuk </w:t>
      </w:r>
      <w:proofErr w:type="spellStart"/>
      <w:r w:rsidRPr="00C15CF9">
        <w:rPr>
          <w:rStyle w:val="normaltextrun"/>
          <w:rFonts w:asciiTheme="minorHAnsi" w:hAnsiTheme="minorHAnsi" w:cstheme="minorHAnsi"/>
          <w:color w:val="000000"/>
        </w:rPr>
        <w:t>performatywnych</w:t>
      </w:r>
      <w:proofErr w:type="spellEnd"/>
      <w:r w:rsidRPr="00C15CF9">
        <w:rPr>
          <w:rStyle w:val="normaltextrun"/>
          <w:rFonts w:asciiTheme="minorHAnsi" w:hAnsiTheme="minorHAnsi" w:cstheme="minorHAnsi"/>
          <w:color w:val="000000"/>
        </w:rPr>
        <w:t xml:space="preserve"> – 2 pkt za każdy wskazany projekt z obszaru sztuk </w:t>
      </w:r>
      <w:proofErr w:type="spellStart"/>
      <w:r w:rsidRPr="00C15CF9">
        <w:rPr>
          <w:rStyle w:val="normaltextrun"/>
          <w:rFonts w:asciiTheme="minorHAnsi" w:hAnsiTheme="minorHAnsi" w:cstheme="minorHAnsi"/>
          <w:color w:val="000000"/>
        </w:rPr>
        <w:t>performatywnych</w:t>
      </w:r>
      <w:proofErr w:type="spellEnd"/>
      <w:r w:rsidRPr="00C15CF9">
        <w:rPr>
          <w:rStyle w:val="normaltextrun"/>
          <w:rFonts w:asciiTheme="minorHAnsi" w:hAnsiTheme="minorHAnsi" w:cstheme="minorHAnsi"/>
          <w:color w:val="000000"/>
        </w:rPr>
        <w:t xml:space="preserve"> </w:t>
      </w:r>
      <w:r w:rsidRPr="00C15CF9">
        <w:rPr>
          <w:rStyle w:val="normaltextrun"/>
          <w:rFonts w:asciiTheme="minorHAnsi" w:hAnsiTheme="minorHAnsi" w:cstheme="minorHAnsi"/>
          <w:color w:val="333333"/>
        </w:rPr>
        <w:t xml:space="preserve">zrealizowany przez Partnera w okresie 4 lat </w:t>
      </w:r>
      <w:r w:rsidR="00170E78">
        <w:rPr>
          <w:rStyle w:val="normaltextrun"/>
          <w:rFonts w:asciiTheme="minorHAnsi" w:hAnsiTheme="minorHAnsi" w:cstheme="minorHAnsi"/>
          <w:color w:val="333333"/>
        </w:rPr>
        <w:t>do</w:t>
      </w:r>
      <w:r w:rsidRPr="00C15CF9">
        <w:rPr>
          <w:rStyle w:val="normaltextrun"/>
          <w:rFonts w:asciiTheme="minorHAnsi" w:hAnsiTheme="minorHAnsi" w:cstheme="minorHAnsi"/>
          <w:color w:val="333333"/>
        </w:rPr>
        <w:t xml:space="preserve"> momentu złożenia oferty (</w:t>
      </w:r>
      <w:r w:rsidRPr="00C15CF9">
        <w:rPr>
          <w:rStyle w:val="normaltextrun"/>
          <w:rFonts w:asciiTheme="minorHAnsi" w:hAnsiTheme="minorHAnsi" w:cstheme="minorHAnsi"/>
          <w:color w:val="000000"/>
        </w:rPr>
        <w:t>max. 10 pkt.)</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35.</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Dośw</w:t>
      </w:r>
      <w:r w:rsidRPr="00C15CF9">
        <w:rPr>
          <w:rStyle w:val="normaltextrun"/>
          <w:rFonts w:asciiTheme="minorHAnsi" w:hAnsiTheme="minorHAnsi" w:cstheme="minorHAnsi"/>
          <w:color w:val="333333"/>
        </w:rPr>
        <w:t>iadczenie w reprezentowaniu środowiska osób z niepełnosprawnościami, polegające co najmniej na:</w:t>
      </w:r>
      <w:r w:rsidRPr="00C15CF9">
        <w:rPr>
          <w:rStyle w:val="eop"/>
          <w:rFonts w:asciiTheme="minorHAnsi" w:eastAsia="Calibri" w:hAnsiTheme="minorHAnsi" w:cstheme="minorHAnsi"/>
          <w:color w:val="333333"/>
        </w:rPr>
        <w:t> </w:t>
      </w:r>
    </w:p>
    <w:p w:rsidR="00534452" w:rsidRPr="00C15CF9" w:rsidRDefault="00534452" w:rsidP="009A6CA2">
      <w:pPr>
        <w:pStyle w:val="paragraph"/>
        <w:numPr>
          <w:ilvl w:val="0"/>
          <w:numId w:val="11"/>
        </w:numPr>
        <w:shd w:val="clear" w:color="auto" w:fill="FFFFFF"/>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 xml:space="preserve">realizacji działań statutowych z udziałem </w:t>
      </w:r>
      <w:proofErr w:type="spellStart"/>
      <w:r w:rsidRPr="00C15CF9">
        <w:rPr>
          <w:rStyle w:val="normaltextrun"/>
          <w:rFonts w:asciiTheme="minorHAnsi" w:hAnsiTheme="minorHAnsi" w:cstheme="minorHAnsi"/>
          <w:color w:val="333333"/>
        </w:rPr>
        <w:t>OzN</w:t>
      </w:r>
      <w:proofErr w:type="spellEnd"/>
      <w:r w:rsidRPr="00C15CF9">
        <w:rPr>
          <w:rStyle w:val="normaltextrun"/>
          <w:rFonts w:asciiTheme="minorHAnsi" w:hAnsiTheme="minorHAnsi" w:cstheme="minorHAnsi"/>
          <w:color w:val="333333"/>
        </w:rPr>
        <w:t xml:space="preserve"> – 1 pkt za każde zrealizowane działanie, nie więcej niż 5 działań,</w:t>
      </w:r>
      <w:r w:rsidRPr="00C15CF9">
        <w:rPr>
          <w:rStyle w:val="eop"/>
          <w:rFonts w:asciiTheme="minorHAnsi" w:eastAsia="Calibri" w:hAnsiTheme="minorHAnsi" w:cstheme="minorHAnsi"/>
          <w:color w:val="333333"/>
        </w:rPr>
        <w:t> </w:t>
      </w:r>
    </w:p>
    <w:p w:rsidR="00534452" w:rsidRPr="00C15CF9" w:rsidRDefault="00534452" w:rsidP="009A6CA2">
      <w:pPr>
        <w:pStyle w:val="paragraph"/>
        <w:numPr>
          <w:ilvl w:val="0"/>
          <w:numId w:val="11"/>
        </w:numPr>
        <w:shd w:val="clear" w:color="auto" w:fill="FFFFFF"/>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 xml:space="preserve">realizacji działań statutowych oraz innych projektów na rzecz </w:t>
      </w:r>
      <w:proofErr w:type="spellStart"/>
      <w:r w:rsidRPr="00C15CF9">
        <w:rPr>
          <w:rStyle w:val="normaltextrun"/>
          <w:rFonts w:asciiTheme="minorHAnsi" w:hAnsiTheme="minorHAnsi" w:cstheme="minorHAnsi"/>
          <w:color w:val="333333"/>
        </w:rPr>
        <w:t>OzN</w:t>
      </w:r>
      <w:proofErr w:type="spellEnd"/>
      <w:r w:rsidRPr="00C15CF9">
        <w:rPr>
          <w:rStyle w:val="normaltextrun"/>
          <w:rFonts w:asciiTheme="minorHAnsi" w:hAnsiTheme="minorHAnsi" w:cstheme="minorHAnsi"/>
          <w:color w:val="333333"/>
        </w:rPr>
        <w:t xml:space="preserve"> – 1 pkt za każde zrealizowane działanie, nie więcej niż 5 działań,</w:t>
      </w:r>
      <w:r w:rsidRPr="00C15CF9">
        <w:rPr>
          <w:rStyle w:val="eop"/>
          <w:rFonts w:asciiTheme="minorHAnsi" w:eastAsia="Calibri" w:hAnsiTheme="minorHAnsi" w:cstheme="minorHAnsi"/>
          <w:color w:val="333333"/>
        </w:rPr>
        <w:t> </w:t>
      </w:r>
    </w:p>
    <w:p w:rsidR="00534452" w:rsidRPr="00C15CF9" w:rsidRDefault="00534452" w:rsidP="009A6CA2">
      <w:pPr>
        <w:pStyle w:val="paragraph"/>
        <w:numPr>
          <w:ilvl w:val="0"/>
          <w:numId w:val="11"/>
        </w:numPr>
        <w:shd w:val="clear" w:color="auto" w:fill="FFFFFF"/>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lastRenderedPageBreak/>
        <w:t xml:space="preserve">reprezentowania żywotnych interesów różnych grup </w:t>
      </w:r>
      <w:proofErr w:type="spellStart"/>
      <w:r w:rsidRPr="00C15CF9">
        <w:rPr>
          <w:rStyle w:val="normaltextrun"/>
          <w:rFonts w:asciiTheme="minorHAnsi" w:hAnsiTheme="minorHAnsi" w:cstheme="minorHAnsi"/>
          <w:color w:val="333333"/>
        </w:rPr>
        <w:t>OzN</w:t>
      </w:r>
      <w:proofErr w:type="spellEnd"/>
      <w:r w:rsidRPr="00C15CF9">
        <w:rPr>
          <w:rStyle w:val="normaltextrun"/>
          <w:rFonts w:asciiTheme="minorHAnsi" w:hAnsiTheme="minorHAnsi" w:cstheme="minorHAnsi"/>
          <w:color w:val="333333"/>
        </w:rPr>
        <w:t xml:space="preserve"> na forum publicznym –1 pkt za każde zrealizowane działanie, nie więcej niż 5 działań.</w:t>
      </w:r>
      <w:r w:rsidRPr="00C15CF9">
        <w:rPr>
          <w:rStyle w:val="eop"/>
          <w:rFonts w:asciiTheme="minorHAnsi" w:eastAsia="Calibri" w:hAnsiTheme="minorHAnsi" w:cstheme="minorHAnsi"/>
          <w:color w:val="333333"/>
        </w:rPr>
        <w:t> </w:t>
      </w:r>
    </w:p>
    <w:p w:rsidR="00534452" w:rsidRPr="00C15CF9" w:rsidRDefault="00534452" w:rsidP="00777527">
      <w:pPr>
        <w:pStyle w:val="paragraph"/>
        <w:shd w:val="clear" w:color="auto" w:fill="FFFFFF"/>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Należy wymienić działania z ostatnich 4 lat.</w:t>
      </w:r>
      <w:r w:rsidRPr="00C15CF9">
        <w:rPr>
          <w:rStyle w:val="eop"/>
          <w:rFonts w:asciiTheme="minorHAnsi" w:eastAsia="Calibri" w:hAnsiTheme="minorHAnsi" w:cstheme="minorHAnsi"/>
          <w:color w:val="333333"/>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SPOSÓB PRZYGOTOWANIA I ZŁOŻENIA OFERTY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ubiegający się o wybór Partnera w procedurze konkursowej jest zobowiązany złożyć następujące dokumenty (w formie oryginału lub kopii potwierdzonej „za zgodność z oryginałem”):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Wypełniony „Formularza oferty” – zgodny co do treści - z wzorem dołączonym do ogłoszenia.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Aktualny odpis z rejestru KRS lub odpowiednio wyciąg z właściwej ewidencji potwierdzający formę </w:t>
      </w:r>
      <w:proofErr w:type="spellStart"/>
      <w:r w:rsidRPr="00C15CF9">
        <w:rPr>
          <w:rStyle w:val="normaltextrun"/>
          <w:rFonts w:asciiTheme="minorHAnsi" w:hAnsiTheme="minorHAnsi" w:cstheme="minorHAnsi"/>
          <w:color w:val="000000"/>
        </w:rPr>
        <w:t>organizacyjno</w:t>
      </w:r>
      <w:proofErr w:type="spellEnd"/>
      <w:r w:rsidRPr="00C15CF9">
        <w:rPr>
          <w:rStyle w:val="normaltextrun"/>
          <w:rFonts w:asciiTheme="minorHAnsi" w:hAnsiTheme="minorHAnsi" w:cstheme="minorHAnsi"/>
          <w:color w:val="000000"/>
        </w:rPr>
        <w:t xml:space="preserve">–prawną podmiotu, osoby uprawnione do reprezentowania i zasady reprezentacji podmiotu.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potwierdzające, że oferent nie zalega z opłaceniem składek na ubezpieczenie społeczne, Fundusz Pracy, Państwowy Fundusz Rehabilitacji Osób Niepełnosprawnych, podatków i innych opłat należnych na rzecz Skarbu Państwa.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potwierdzające, że oferent nie zalega z opłacaniem podatków i opłat.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potwierdzające, że Podmiot nie jest wykluczony z możliwości otrzymania dofinansowania na podstawie przepisów odrębnych.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partnera o niewszczęciu postępowania restrukturyzacyjnego, układowego lub likwidacyjnego, nieogłoszenia upadłości partnera albo </w:t>
      </w:r>
      <w:proofErr w:type="spellStart"/>
      <w:r w:rsidRPr="00C15CF9">
        <w:rPr>
          <w:rStyle w:val="normaltextrun"/>
          <w:rFonts w:asciiTheme="minorHAnsi" w:hAnsiTheme="minorHAnsi" w:cstheme="minorHAnsi"/>
          <w:color w:val="000000"/>
        </w:rPr>
        <w:t>niezawieszenia</w:t>
      </w:r>
      <w:proofErr w:type="spellEnd"/>
      <w:r w:rsidRPr="00C15CF9">
        <w:rPr>
          <w:rStyle w:val="normaltextrun"/>
          <w:rFonts w:asciiTheme="minorHAnsi" w:hAnsiTheme="minorHAnsi" w:cstheme="minorHAnsi"/>
          <w:color w:val="000000"/>
        </w:rPr>
        <w:t xml:space="preserve"> prowadzonej przez niego działalności gospodarczej.</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o gotowości wniesienia wkładu własnego zgodnie z zasadami określonymi w dokumentach programowych.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Inne dokumenty, oświadczenia i informacje wymagane lub mogące mieć znaczenie.</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lastRenderedPageBreak/>
        <w:t xml:space="preserve">TERMIN, MIEJSCE I SPOSÓB SKŁADANIA OFERT oraz WYBÓR OFERTY: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Ofertę wraz z załącznikami należy przedstawić w języku polskim w formie pisemnej lub formie dokumentu elektronicznego (tj. oferta wraz z wymaganymi załącznikami) podpisanego przy użyciu kwalifikowanego podpisu elektronicznego, podpisu zaufanego lub podpisu osobistego, wg wzoru „Formularza oferty” załączonego do niniejszego ogłoszenia.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Oferta powinna zawierać wszystkie informacje zgodnie z wymaganiami ogłaszającego wobec partnera i zakresu oferty, określonymi w niniejszym ogłoszeniu.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Oferta oraz wszystkie oświadczenia składane w ramach postępowania powinny być podpisane przez osobę/osoby upoważnioną/-e do reprezentowania podmiotu, zgodnie z zasadami reprezentacji podmiotu lub na podstawie pełnomocnictwa (pełnomocnictwo należy dołączyć do oferty).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Oferta powinna być podpisana w sposób umożliwiający identyfikację osoby składającej podpis (np. czytelny podpis składający się z pełnego imienia i nazwiska lub podpis nieczytelny opatrzony pieczęcią imienną) lub podpis elektroniczny.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Ofertę wraz z załącznikami należy złożyć: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w formie pisemnej (osobiście lub korespondencyjnie) w zamkniętej kopercie z oznaczeniem podmiotu oraz opisem: „Oferta w konkursie na wybór partnera do projektu w ramach naboru Dostępność podmiotów szkolnictwa wyższego - nr naboru: FERS.03.01-IP.08-001/23 Priorytet 3: Dostępność i usługi dla osób z niepełnosprawnościami” na adres ogłaszającego konkurs: Akademia Teatralna im. Aleksandra Zelwerowicza w Warszawie, ul. Miodowa 22/24, 00-246 Warszawa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 w formie dokumentu elektronicznego (tj. oferta wraz z wymaganymi załącznikami) podpisanego przy użyciu kwalifikowanego podpisu elektronicznego, podpisu zaufanego lub podpisu osobistego, przesłać jako załącznik do wiadomości (np. w formacie pliku: *.pdf, *.doc, *.jpg, *.zip, *.7zip lub podobnych) na adres e-mail: </w:t>
      </w:r>
      <w:hyperlink r:id="rId9" w:tgtFrame="_blank" w:history="1">
        <w:r w:rsidRPr="00C15CF9">
          <w:rPr>
            <w:rStyle w:val="normaltextrun"/>
            <w:rFonts w:asciiTheme="minorHAnsi" w:hAnsiTheme="minorHAnsi" w:cstheme="minorHAnsi"/>
            <w:color w:val="0563C1"/>
            <w:u w:val="single"/>
          </w:rPr>
          <w:t>biuro.kanclerza@e-at.edu.pl</w:t>
        </w:r>
      </w:hyperlink>
      <w:r w:rsidRPr="00C15CF9">
        <w:rPr>
          <w:rStyle w:val="normaltextrun"/>
          <w:rFonts w:asciiTheme="minorHAnsi" w:hAnsiTheme="minorHAnsi" w:cstheme="minorHAnsi"/>
          <w:color w:val="000000"/>
        </w:rPr>
        <w:t xml:space="preserve"> w tytule wiadomości (e-maila) podając: „Oferta w konkursie na wybór partnera do projektu w ramach </w:t>
      </w:r>
      <w:r w:rsidRPr="00C15CF9">
        <w:rPr>
          <w:rStyle w:val="normaltextrun"/>
          <w:rFonts w:asciiTheme="minorHAnsi" w:hAnsiTheme="minorHAnsi" w:cstheme="minorHAnsi"/>
          <w:color w:val="000000"/>
        </w:rPr>
        <w:lastRenderedPageBreak/>
        <w:t>naboru Dostępność podmiotów szkolnictwa wyższego - nr naboru: FERS.03.01-IP.08-001/23  Priorytet 3: Dostępność i usługi dla osób z niepełnosprawnościami”;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Termin składania ofert: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Ofertę należy złożyć</w:t>
      </w:r>
      <w:r w:rsidR="00777527">
        <w:rPr>
          <w:rStyle w:val="normaltextrun"/>
          <w:rFonts w:asciiTheme="minorHAnsi" w:hAnsiTheme="minorHAnsi" w:cstheme="minorHAnsi"/>
          <w:color w:val="000000"/>
        </w:rPr>
        <w:t xml:space="preserve"> </w:t>
      </w:r>
      <w:r w:rsidRPr="00777527">
        <w:rPr>
          <w:rStyle w:val="normaltextrun"/>
          <w:rFonts w:asciiTheme="minorHAnsi" w:hAnsiTheme="minorHAnsi" w:cstheme="minorHAnsi"/>
          <w:b/>
          <w:color w:val="000000"/>
        </w:rPr>
        <w:t>nie później niż do dnia 2 stycznia 2024 r</w:t>
      </w:r>
      <w:r w:rsidRPr="00C15CF9">
        <w:rPr>
          <w:rStyle w:val="normaltextrun"/>
          <w:rFonts w:asciiTheme="minorHAnsi" w:hAnsiTheme="minorHAnsi" w:cstheme="minorHAnsi"/>
          <w:color w:val="000000"/>
        </w:rPr>
        <w:t xml:space="preserve">. Decyduje data wpływu do wskazanych w pkt. 5 adresów. Oferty, które wpłyną po terminie, nie będą rozpatrywane.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 upływie terminu składania ofert Komisja Konkursowa dokona ich otwarcia, następnie przeprowadzi czynności badania i oceny złożonych ofert w celu wyboru oferty najkorzystniejszej/</w:t>
      </w:r>
      <w:proofErr w:type="spellStart"/>
      <w:r w:rsidRPr="00C15CF9">
        <w:rPr>
          <w:rStyle w:val="normaltextrun"/>
          <w:rFonts w:asciiTheme="minorHAnsi" w:hAnsiTheme="minorHAnsi" w:cstheme="minorHAnsi"/>
          <w:color w:val="000000"/>
        </w:rPr>
        <w:t>ych</w:t>
      </w:r>
      <w:proofErr w:type="spellEnd"/>
      <w:r w:rsidRPr="00C15CF9">
        <w:rPr>
          <w:rStyle w:val="normaltextrun"/>
          <w:rFonts w:asciiTheme="minorHAnsi" w:hAnsiTheme="minorHAnsi" w:cstheme="minorHAnsi"/>
          <w:color w:val="000000"/>
        </w:rPr>
        <w:t xml:space="preserve">.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Spośród ocenionych ofert wybrana zostanie oferta, która spełni wszystkie wymogi formalne i uzyska najwyższą liczbę punktów w poszczególnych kryteriach oceny ofert przyznanych przez członków Komisji Konkursowej.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Ogłaszający zastrzega sobie prawo do wyboru jednego lub więcej niż jednego Partnera spośród oferentów z najwyższą ilością punktów w kryteriach oceny ofert.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Wybranemu Podmiotowi/Podmiotom Ogłaszający nabór zaproponuje zawarcie umowy partnerskiej, która w sposób szczegółowy określi: przedmiot umowy i zakres współpracy; partnera wiodącego uprawnionego do reprezentowania pozostałych partnerów projektu; prawa i obowiązki stron; zadania lidera i partnera/partnerów oraz zakres i formę udziału poszczególnych partnerów w projekcie, w tym zakres realizowanych przez nich zadań; zasady zarządzania projektem, sposób przekazywania dofinansowania na pokrycie kosztów ponoszonych przez poszczególnych partnerów projektu, umożliwiający określenie kwoty dofinansowania udzielonego każdemu z partnerów; sposób postępowania w przypadku naruszenia lub niewywiązania się stron z umowy; oraz inne kluczowe kwestie związane z realizacją projektu zgodnie z wymaganiami dokumentacji konkursowej.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 sytuacji niewyrażenia zgody na zawarcie umowy na warunkach określonych przez ogłaszającego w propozycji umowy partnerskiej przez wybranego partnera, ogłaszający konkurs zastrzega sobie prawo do wyboru partnera spośród pozostałych podmiotów, które złożyły oferty w niniejszym konkursie i uzyskały kolejne lokaty na liście rankingowej.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Oferenci, którzy złożą oferty niezwłocznie zostaną powiadomieni o wynikach konkursu za pośrednictwem poczty elektronicznej (adres wskazany do kontaktu). Informacja o wynikach konkursu / informacji o podmiotach wybranych do pełnienia funkcji partnera zostanie także podana do publicznej wiadomości na stronie internetowej i/lub stronie BIP Ogłaszającego nabór.</w:t>
      </w:r>
      <w:r w:rsidRPr="00C15CF9">
        <w:rPr>
          <w:rStyle w:val="eop"/>
          <w:rFonts w:asciiTheme="minorHAnsi" w:eastAsia="Calibri" w:hAnsiTheme="minorHAnsi" w:cstheme="minorHAnsi"/>
        </w:rPr>
        <w:t> </w:t>
      </w:r>
    </w:p>
    <w:p w:rsidR="00534452" w:rsidRDefault="00534452" w:rsidP="009A6CA2">
      <w:pPr>
        <w:pStyle w:val="paragraph"/>
        <w:numPr>
          <w:ilvl w:val="0"/>
          <w:numId w:val="13"/>
        </w:numPr>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Dane osób do kontaktu w sprawie naboru: Beata Szczucińska, </w:t>
      </w:r>
      <w:proofErr w:type="spellStart"/>
      <w:r w:rsidRPr="00C15CF9">
        <w:rPr>
          <w:rStyle w:val="normaltextrun"/>
          <w:rFonts w:asciiTheme="minorHAnsi" w:hAnsiTheme="minorHAnsi" w:cstheme="minorHAnsi"/>
          <w:color w:val="000000"/>
        </w:rPr>
        <w:t>kanclerka</w:t>
      </w:r>
      <w:proofErr w:type="spellEnd"/>
      <w:r w:rsidRPr="00C15CF9">
        <w:rPr>
          <w:rStyle w:val="normaltextrun"/>
          <w:rFonts w:asciiTheme="minorHAnsi" w:hAnsiTheme="minorHAnsi" w:cstheme="minorHAnsi"/>
          <w:color w:val="000000"/>
        </w:rPr>
        <w:t xml:space="preserve">, e-mail: </w:t>
      </w:r>
      <w:hyperlink r:id="rId10" w:tgtFrame="_blank" w:history="1">
        <w:r w:rsidRPr="00C15CF9">
          <w:rPr>
            <w:rStyle w:val="normaltextrun"/>
            <w:rFonts w:asciiTheme="minorHAnsi" w:hAnsiTheme="minorHAnsi" w:cstheme="minorHAnsi"/>
            <w:color w:val="0563C1"/>
            <w:u w:val="single"/>
          </w:rPr>
          <w:t>biuro.kanclerza@e-at.edu.pl</w:t>
        </w:r>
      </w:hyperlink>
      <w:r w:rsidRPr="00C15CF9">
        <w:rPr>
          <w:rStyle w:val="normaltextrun"/>
          <w:rFonts w:asciiTheme="minorHAnsi" w:hAnsiTheme="minorHAnsi" w:cstheme="minorHAnsi"/>
          <w:color w:val="000000"/>
        </w:rPr>
        <w:t xml:space="preserve">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720"/>
        <w:textAlignment w:val="baseline"/>
        <w:rPr>
          <w:rFonts w:asciiTheme="minorHAnsi" w:hAnsiTheme="minorHAnsi" w:cstheme="minorHAnsi"/>
          <w:color w:val="000000"/>
        </w:rPr>
      </w:pP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PROCEDURA ODWOŁAWCZA: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Od decyzji o wyborze partnera, podmioty, które złożyły ofertę, mają możliwość wniesienia odwołania w terminie 3 dni od dnia publikacji wyniku naboru na stronie internetowej ogłaszającego i/lub przesłania informacji o wynikach naboru za pośrednictwem poczty elektronicznej. Decyduje data wpływu odwołania do ogłaszającego nabór.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składa odwołanie w formie i w sposób jak dla złożenia oferty.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1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Odwołanie zostanie rozpatrzone przez Ogłaszającego Nabór.</w:t>
      </w:r>
      <w:r w:rsidRPr="00C15CF9">
        <w:rPr>
          <w:rStyle w:val="normaltextrun"/>
          <w:rFonts w:asciiTheme="minorHAnsi" w:hAnsiTheme="minorHAnsi" w:cstheme="minorHAnsi"/>
          <w:color w:val="000000"/>
        </w:rPr>
        <w:t xml:space="preserve"> Rozstrzygnięcie odwołania jest ostateczne. O rozstrzygnięciu odwołania wnoszący odwołanie zostanie poinformowany za pośrednictwem poczty elektronicznej. </w:t>
      </w:r>
      <w:r w:rsidRPr="00C15CF9">
        <w:rPr>
          <w:rStyle w:val="eop"/>
          <w:rFonts w:asciiTheme="minorHAnsi" w:eastAsia="Calibri" w:hAnsiTheme="minorHAnsi" w:cstheme="minorHAnsi"/>
        </w:rPr>
        <w:t> </w:t>
      </w:r>
    </w:p>
    <w:p w:rsidR="00534452" w:rsidRDefault="00534452" w:rsidP="009A6CA2">
      <w:pPr>
        <w:pStyle w:val="paragraph"/>
        <w:numPr>
          <w:ilvl w:val="0"/>
          <w:numId w:val="14"/>
        </w:numPr>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W przypadku uwzględnienia odwołania, jeżeli ten fakt będzie miał wpływ na kształt listy rankingowej wybranych partnerów zostanie ona zmieniona, a informacja ta zostanie niezwłocznie przekazana oferentom za pośrednictwem poczty elektronicznej oraz opublikowana na stronie internetowej i/lub stronie BIP ogłaszającego nabór.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720"/>
        <w:textAlignment w:val="baseline"/>
        <w:rPr>
          <w:rFonts w:asciiTheme="minorHAnsi" w:hAnsiTheme="minorHAnsi" w:cstheme="minorHAnsi"/>
          <w:color w:val="000000"/>
        </w:rPr>
      </w:pPr>
    </w:p>
    <w:p w:rsidR="00534452" w:rsidRPr="00C15CF9" w:rsidRDefault="00534452" w:rsidP="009A6CA2">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DODATKOWE INFORMACJE: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Ogłaszający zastrzega sobie prawo do negocjowania zakresu i warunków realizacji projektu, rozstrzygnięcia niniejszego naboru bez wyboru żadnego z oferentów / partnerów oraz unieważnienia konkursu w każdej chwili bez podania przyczyn. </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Warszawa, 08 grudnia 2023 roku.  </w:t>
      </w:r>
      <w:r w:rsidRPr="00C15CF9">
        <w:rPr>
          <w:rStyle w:val="eop"/>
          <w:rFonts w:asciiTheme="minorHAnsi" w:eastAsia="Calibri" w:hAnsiTheme="minorHAnsi" w:cstheme="minorHAnsi"/>
        </w:rPr>
        <w:t> </w:t>
      </w:r>
    </w:p>
    <w:p w:rsidR="00534452" w:rsidRPr="008241E8" w:rsidRDefault="00534452" w:rsidP="00777527">
      <w:pPr>
        <w:pStyle w:val="paragraph"/>
        <w:spacing w:before="0" w:beforeAutospacing="0" w:after="0" w:afterAutospacing="0" w:line="360" w:lineRule="auto"/>
        <w:ind w:left="420"/>
        <w:textAlignment w:val="baseline"/>
        <w:rPr>
          <w:rFonts w:asciiTheme="minorHAnsi" w:hAnsiTheme="minorHAnsi" w:cstheme="minorHAnsi"/>
          <w:b/>
          <w:bCs/>
          <w:color w:val="000000"/>
        </w:rPr>
      </w:pPr>
      <w:r w:rsidRPr="008241E8">
        <w:rPr>
          <w:rStyle w:val="normaltextrun"/>
          <w:rFonts w:asciiTheme="minorHAnsi" w:hAnsiTheme="minorHAnsi" w:cstheme="minorHAnsi"/>
          <w:b/>
          <w:bCs/>
          <w:color w:val="000000"/>
        </w:rPr>
        <w:lastRenderedPageBreak/>
        <w:t>Załączniki: </w:t>
      </w:r>
      <w:r w:rsidRPr="008241E8">
        <w:rPr>
          <w:rStyle w:val="eop"/>
          <w:rFonts w:asciiTheme="minorHAnsi" w:eastAsia="Calibri" w:hAnsiTheme="minorHAnsi" w:cstheme="minorHAnsi"/>
          <w:b/>
          <w:bCs/>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1. Wzór „Formularza ofertowego” – Załącznik nr 1</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2.  KLAUZULA INFORMACYJNA RODO - Załącznik nr 2, Załącznik nr 3</w:t>
      </w: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textAlignment w:val="baseline"/>
        <w:rPr>
          <w:rStyle w:val="normaltextrun"/>
          <w:rFonts w:asciiTheme="minorHAnsi" w:hAnsiTheme="minorHAnsi" w:cstheme="minorHAnsi"/>
          <w:b/>
          <w:bCs/>
        </w:rPr>
      </w:pPr>
    </w:p>
    <w:p w:rsidR="00534452" w:rsidRDefault="00534452" w:rsidP="00777527">
      <w:pPr>
        <w:pStyle w:val="paragraph"/>
        <w:pageBreakBefore/>
        <w:spacing w:before="0" w:beforeAutospacing="0" w:after="0" w:afterAutospacing="0"/>
        <w:jc w:val="right"/>
        <w:textAlignment w:val="baseline"/>
        <w:rPr>
          <w:rStyle w:val="normaltextrun"/>
          <w:rFonts w:asciiTheme="minorHAnsi" w:hAnsiTheme="minorHAnsi" w:cstheme="minorHAnsi"/>
          <w:b/>
          <w:bCs/>
        </w:rPr>
      </w:pPr>
      <w:r>
        <w:rPr>
          <w:rStyle w:val="normaltextrun"/>
          <w:rFonts w:asciiTheme="minorHAnsi" w:hAnsiTheme="minorHAnsi" w:cstheme="minorHAnsi"/>
          <w:b/>
          <w:bCs/>
        </w:rPr>
        <w:lastRenderedPageBreak/>
        <w:t>Załącznik 1</w:t>
      </w:r>
    </w:p>
    <w:p w:rsidR="00534452" w:rsidRPr="00C15CF9" w:rsidRDefault="00534452" w:rsidP="00534452">
      <w:pPr>
        <w:pStyle w:val="paragraph"/>
        <w:spacing w:before="0" w:beforeAutospacing="0" w:after="0" w:afterAutospacing="0"/>
        <w:textAlignment w:val="baseline"/>
        <w:rPr>
          <w:rStyle w:val="normaltextrun"/>
          <w:rFonts w:asciiTheme="minorHAnsi" w:hAnsiTheme="minorHAnsi" w:cstheme="minorHAnsi"/>
          <w:b/>
          <w:bCs/>
        </w:rPr>
      </w:pPr>
    </w:p>
    <w:p w:rsidR="00534452" w:rsidRPr="00E642D1" w:rsidRDefault="00534452" w:rsidP="00534452">
      <w:pPr>
        <w:spacing w:line="240" w:lineRule="auto"/>
        <w:ind w:left="720"/>
        <w:jc w:val="center"/>
        <w:textAlignment w:val="baseline"/>
        <w:rPr>
          <w:rFonts w:eastAsia="Times New Roman" w:cstheme="minorHAnsi"/>
          <w:sz w:val="18"/>
          <w:szCs w:val="18"/>
        </w:rPr>
      </w:pPr>
      <w:r w:rsidRPr="00E642D1">
        <w:rPr>
          <w:rFonts w:eastAsia="Times New Roman" w:cstheme="minorHAnsi"/>
          <w:b/>
          <w:bCs/>
          <w:szCs w:val="24"/>
        </w:rPr>
        <w:t>FORMULARZ OFERTY ZGŁOSZENIA PARTNERA</w:t>
      </w:r>
      <w:r w:rsidRPr="00E642D1">
        <w:rPr>
          <w:rFonts w:eastAsia="Times New Roman" w:cstheme="minorHAnsi"/>
          <w:szCs w:val="24"/>
        </w:rPr>
        <w:t> </w:t>
      </w:r>
    </w:p>
    <w:p w:rsidR="00534452" w:rsidRPr="00E642D1" w:rsidRDefault="00534452" w:rsidP="00534452">
      <w:pPr>
        <w:spacing w:line="240" w:lineRule="auto"/>
        <w:ind w:left="720"/>
        <w:jc w:val="center"/>
        <w:textAlignment w:val="baseline"/>
        <w:rPr>
          <w:rFonts w:eastAsia="Times New Roman" w:cstheme="minorHAnsi"/>
          <w:sz w:val="18"/>
          <w:szCs w:val="18"/>
        </w:rPr>
      </w:pPr>
      <w:r w:rsidRPr="00E642D1">
        <w:rPr>
          <w:rFonts w:eastAsia="Times New Roman" w:cstheme="minorHAnsi"/>
          <w:szCs w:val="24"/>
        </w:rPr>
        <w:t> </w:t>
      </w:r>
    </w:p>
    <w:p w:rsidR="00534452" w:rsidRPr="003F4AF1" w:rsidRDefault="00534452" w:rsidP="00534452">
      <w:pPr>
        <w:spacing w:line="240" w:lineRule="auto"/>
        <w:textAlignment w:val="baseline"/>
        <w:rPr>
          <w:rFonts w:eastAsia="Times New Roman" w:cstheme="minorHAnsi"/>
          <w:szCs w:val="24"/>
        </w:rPr>
      </w:pPr>
      <w:r w:rsidRPr="00E642D1">
        <w:rPr>
          <w:rFonts w:eastAsia="Times New Roman" w:cstheme="minorHAnsi"/>
          <w:szCs w:val="24"/>
        </w:rPr>
        <w:t>w celu wspólnej realizacji projektu dofinansowanego w ramach naboru: Dostępność podmiotów szkolnictwa wyższego - nr naboru: FERS.03.01-IP.08-001/23Fundusze Europejskie dla Rozwoju Społecznego 2021-2027 (FERS) Priorytet 3: Dostępność i usługi dla osób z niepełnosprawnościami. </w:t>
      </w:r>
    </w:p>
    <w:p w:rsidR="00534452" w:rsidRDefault="00534452" w:rsidP="00534452">
      <w:pPr>
        <w:spacing w:line="240" w:lineRule="auto"/>
        <w:textAlignment w:val="baseline"/>
        <w:rPr>
          <w:rFonts w:ascii="Calibri Light" w:eastAsia="Times New Roman" w:hAnsi="Calibri Light" w:cs="Calibri Light"/>
          <w:szCs w:val="24"/>
        </w:rPr>
      </w:pPr>
    </w:p>
    <w:p w:rsidR="00534452" w:rsidRPr="00745379" w:rsidRDefault="00534452" w:rsidP="009A6CA2">
      <w:pPr>
        <w:pStyle w:val="Akapitzlist"/>
        <w:numPr>
          <w:ilvl w:val="0"/>
          <w:numId w:val="15"/>
        </w:numPr>
        <w:spacing w:line="240" w:lineRule="auto"/>
        <w:textAlignment w:val="baseline"/>
        <w:rPr>
          <w:rFonts w:eastAsia="Times New Roman" w:cstheme="minorHAnsi"/>
          <w:b/>
          <w:bCs/>
          <w:szCs w:val="24"/>
        </w:rPr>
      </w:pPr>
      <w:r w:rsidRPr="00745379">
        <w:rPr>
          <w:rFonts w:eastAsia="Times New Roman" w:cstheme="minorHAnsi"/>
          <w:b/>
          <w:bCs/>
          <w:szCs w:val="24"/>
        </w:rPr>
        <w:t>INFORMACJA O PARTNERZE</w:t>
      </w:r>
    </w:p>
    <w:p w:rsidR="00534452" w:rsidRPr="00E642D1" w:rsidRDefault="00534452" w:rsidP="00534452">
      <w:pPr>
        <w:pStyle w:val="Akapitzlist"/>
        <w:spacing w:line="240" w:lineRule="auto"/>
        <w:textAlignment w:val="baseline"/>
        <w:rPr>
          <w:rFonts w:ascii="Segoe UI" w:eastAsia="Times New Roman" w:hAnsi="Segoe UI" w:cs="Segoe UI"/>
          <w:sz w:val="18"/>
          <w:szCs w:val="18"/>
        </w:rPr>
      </w:pPr>
    </w:p>
    <w:p w:rsidR="00534452" w:rsidRPr="00E642D1" w:rsidRDefault="00534452" w:rsidP="00534452">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5235"/>
      </w:tblGrid>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1. Nazwa</w:t>
            </w:r>
          </w:p>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2. Forma prawna </w:t>
            </w:r>
          </w:p>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3. NIP </w:t>
            </w:r>
          </w:p>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4. REGON </w:t>
            </w:r>
          </w:p>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5. Nr KRS </w:t>
            </w:r>
          </w:p>
          <w:p w:rsidR="00534452" w:rsidRPr="00E642D1" w:rsidRDefault="00534452" w:rsidP="00C172E9">
            <w:pPr>
              <w:spacing w:line="240" w:lineRule="auto"/>
              <w:ind w:left="72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9045" w:type="dxa"/>
            <w:gridSpan w:val="2"/>
            <w:tcBorders>
              <w:top w:val="single" w:sz="6" w:space="0" w:color="auto"/>
              <w:left w:val="single" w:sz="6" w:space="0" w:color="auto"/>
              <w:bottom w:val="single" w:sz="6" w:space="0" w:color="auto"/>
              <w:right w:val="single" w:sz="6" w:space="0" w:color="auto"/>
            </w:tcBorders>
            <w:shd w:val="clear" w:color="auto" w:fill="E7E6E6" w:themeFill="background2"/>
          </w:tcPr>
          <w:p w:rsidR="00534452" w:rsidRPr="00E642D1" w:rsidRDefault="00534452" w:rsidP="00C172E9">
            <w:pPr>
              <w:spacing w:line="240" w:lineRule="auto"/>
              <w:jc w:val="center"/>
              <w:textAlignment w:val="baseline"/>
              <w:rPr>
                <w:rFonts w:ascii="Calibri Light" w:eastAsia="Times New Roman" w:hAnsi="Calibri Light" w:cs="Calibri Light"/>
                <w:szCs w:val="24"/>
              </w:rPr>
            </w:pPr>
            <w:r w:rsidRPr="00E642D1">
              <w:rPr>
                <w:rFonts w:eastAsia="Times New Roman" w:cstheme="minorHAnsi"/>
                <w:szCs w:val="24"/>
              </w:rPr>
              <w:t>6. Adres siedziby</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Województwo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Powiat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Gmina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Ulica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Numer budynku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Numer lokalu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Kod pocztowy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Miejscowość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Telefon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Fax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lastRenderedPageBreak/>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lastRenderedPageBreak/>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Adres e-mail </w:t>
            </w:r>
          </w:p>
          <w:p w:rsidR="00534452" w:rsidRPr="00E642D1" w:rsidRDefault="00534452" w:rsidP="00C172E9">
            <w:pPr>
              <w:spacing w:line="240" w:lineRule="auto"/>
              <w:ind w:left="108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745379" w:rsidRDefault="00534452" w:rsidP="009A6CA2">
            <w:pPr>
              <w:pStyle w:val="Akapitzlist"/>
              <w:numPr>
                <w:ilvl w:val="1"/>
                <w:numId w:val="4"/>
              </w:numPr>
              <w:spacing w:line="240" w:lineRule="auto"/>
              <w:textAlignment w:val="baseline"/>
              <w:rPr>
                <w:rFonts w:eastAsia="Times New Roman" w:cstheme="minorHAnsi"/>
                <w:szCs w:val="24"/>
              </w:rPr>
            </w:pPr>
            <w:r w:rsidRPr="00745379">
              <w:rPr>
                <w:rFonts w:eastAsia="Times New Roman" w:cstheme="minorHAnsi"/>
                <w:szCs w:val="24"/>
              </w:rPr>
              <w:t>Adres strony www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00"/>
        </w:trPr>
        <w:tc>
          <w:tcPr>
            <w:tcW w:w="9045" w:type="dxa"/>
            <w:gridSpan w:val="2"/>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jc w:val="center"/>
              <w:textAlignment w:val="baseline"/>
              <w:rPr>
                <w:rFonts w:eastAsia="Times New Roman" w:cstheme="minorHAnsi"/>
                <w:sz w:val="18"/>
                <w:szCs w:val="18"/>
              </w:rPr>
            </w:pPr>
            <w:r w:rsidRPr="00E642D1">
              <w:rPr>
                <w:rFonts w:eastAsia="Times New Roman" w:cstheme="minorHAnsi"/>
                <w:szCs w:val="24"/>
              </w:rPr>
              <w:t>7. Osoba/y uprawniona/e do reprezentowania partnera</w:t>
            </w:r>
          </w:p>
        </w:tc>
      </w:tr>
      <w:tr w:rsidR="00534452" w:rsidRPr="00E642D1" w:rsidTr="00C172E9">
        <w:trPr>
          <w:trHeight w:val="990"/>
        </w:trPr>
        <w:tc>
          <w:tcPr>
            <w:tcW w:w="9045" w:type="dxa"/>
            <w:gridSpan w:val="2"/>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jc w:val="both"/>
              <w:textAlignment w:val="baseline"/>
              <w:rPr>
                <w:rFonts w:eastAsia="Times New Roman" w:cstheme="minorHAnsi"/>
                <w:sz w:val="18"/>
                <w:szCs w:val="18"/>
              </w:rPr>
            </w:pPr>
            <w:r w:rsidRPr="00E642D1">
              <w:rPr>
                <w:rFonts w:eastAsia="Times New Roman" w:cstheme="minorHAnsi"/>
                <w:szCs w:val="24"/>
              </w:rPr>
              <w:t>(zgodnie z wpisem do właściwego rejestru partnera lub pełnomocnictwem. Jeżeli do reprezentowania partnera konieczny jest podpis więcej niż jednej osoby, to wszystkie osoby uprawnione do reprezentacji partnera powinny być wskazane w pkt 7. Jeśli osoba podpisująca ofertę działa na podstawie pełnomocnictwa, to pełnomocnictwo należy dołączyć do oferty). </w:t>
            </w:r>
          </w:p>
        </w:tc>
      </w:tr>
      <w:tr w:rsidR="00534452" w:rsidRPr="00E642D1" w:rsidTr="00C172E9">
        <w:trPr>
          <w:trHeight w:val="64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7.1. Imię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7.2. Nazwisko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70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7.3. Numer telefonu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7.4. Adres poczty elektronicznej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343"/>
        </w:trPr>
        <w:tc>
          <w:tcPr>
            <w:tcW w:w="9045" w:type="dxa"/>
            <w:gridSpan w:val="2"/>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jc w:val="center"/>
              <w:textAlignment w:val="baseline"/>
              <w:rPr>
                <w:rFonts w:eastAsia="Times New Roman" w:cstheme="minorHAnsi"/>
                <w:sz w:val="18"/>
                <w:szCs w:val="18"/>
              </w:rPr>
            </w:pPr>
            <w:r w:rsidRPr="00E642D1">
              <w:rPr>
                <w:rFonts w:eastAsia="Times New Roman" w:cstheme="minorHAnsi"/>
                <w:szCs w:val="24"/>
              </w:rPr>
              <w:t>8. Osoba do kontaktów roboczych</w:t>
            </w:r>
          </w:p>
        </w:tc>
      </w:tr>
      <w:tr w:rsidR="00534452" w:rsidRPr="00E642D1" w:rsidTr="00C172E9">
        <w:trPr>
          <w:trHeight w:val="67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8.1. Imię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70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8.2. Nazwisko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8.3. Numer telefonu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rsidTr="00C172E9">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E642D1" w:rsidRDefault="00534452" w:rsidP="00C172E9">
            <w:pPr>
              <w:spacing w:line="240" w:lineRule="auto"/>
              <w:textAlignment w:val="baseline"/>
              <w:rPr>
                <w:rFonts w:eastAsia="Times New Roman" w:cstheme="minorHAnsi"/>
                <w:sz w:val="18"/>
                <w:szCs w:val="18"/>
              </w:rPr>
            </w:pPr>
            <w:r w:rsidRPr="00E642D1">
              <w:rPr>
                <w:rFonts w:eastAsia="Times New Roman" w:cstheme="minorHAnsi"/>
                <w:szCs w:val="24"/>
              </w:rPr>
              <w:t>8.4. Adres poczty elektronicznej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rsidR="00534452" w:rsidRPr="00E642D1" w:rsidRDefault="00534452" w:rsidP="00C172E9">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bl>
    <w:p w:rsidR="00534452" w:rsidRPr="00E642D1" w:rsidRDefault="00534452" w:rsidP="00534452">
      <w:pPr>
        <w:spacing w:line="240" w:lineRule="auto"/>
        <w:jc w:val="both"/>
        <w:textAlignment w:val="baseline"/>
        <w:rPr>
          <w:rFonts w:ascii="Segoe UI" w:eastAsia="Times New Roman" w:hAnsi="Segoe UI" w:cs="Segoe UI"/>
          <w:sz w:val="18"/>
          <w:szCs w:val="18"/>
        </w:rPr>
      </w:pPr>
    </w:p>
    <w:p w:rsidR="00534452" w:rsidRPr="00E642D1" w:rsidRDefault="00534452" w:rsidP="00534452">
      <w:pPr>
        <w:spacing w:line="240" w:lineRule="auto"/>
        <w:textAlignment w:val="baseline"/>
        <w:rPr>
          <w:rFonts w:eastAsia="Times New Roman" w:cstheme="minorHAnsi"/>
          <w:sz w:val="18"/>
          <w:szCs w:val="18"/>
        </w:rPr>
      </w:pPr>
      <w:r w:rsidRPr="00E642D1">
        <w:rPr>
          <w:rFonts w:eastAsia="Times New Roman" w:cstheme="minorHAnsi"/>
          <w:szCs w:val="24"/>
        </w:rPr>
        <w:t>Informacja w zakresie spełniania warunku posiadania co najmniej 4-letniego udokumentowanego doświadczenia w prowadzeniu działalności pożytku publicznego, o której mowa w art. 3 ust. 1 ww. ustawy w zakresie:  </w:t>
      </w:r>
    </w:p>
    <w:p w:rsidR="00534452" w:rsidRPr="00E642D1" w:rsidRDefault="00534452" w:rsidP="009A6CA2">
      <w:pPr>
        <w:pStyle w:val="Akapitzlist"/>
        <w:numPr>
          <w:ilvl w:val="0"/>
          <w:numId w:val="16"/>
        </w:numPr>
        <w:spacing w:line="240" w:lineRule="auto"/>
        <w:textAlignment w:val="baseline"/>
        <w:rPr>
          <w:rFonts w:eastAsia="Times New Roman" w:cstheme="minorHAnsi"/>
          <w:sz w:val="18"/>
          <w:szCs w:val="18"/>
        </w:rPr>
      </w:pPr>
      <w:r w:rsidRPr="00E642D1">
        <w:rPr>
          <w:rFonts w:eastAsia="Times New Roman" w:cstheme="minorHAnsi"/>
          <w:szCs w:val="24"/>
        </w:rPr>
        <w:t>wdrażania dostępności dla osób z niepełnosprawnościami w uczelniach lub innych instytucjach publicznych,  </w:t>
      </w:r>
    </w:p>
    <w:p w:rsidR="00534452" w:rsidRPr="00E642D1" w:rsidRDefault="00534452" w:rsidP="00534452">
      <w:pPr>
        <w:spacing w:line="240" w:lineRule="auto"/>
        <w:textAlignment w:val="baseline"/>
        <w:rPr>
          <w:rFonts w:eastAsia="Times New Roman" w:cstheme="minorHAnsi"/>
          <w:sz w:val="18"/>
          <w:szCs w:val="18"/>
        </w:rPr>
      </w:pPr>
      <w:r>
        <w:rPr>
          <w:rFonts w:eastAsia="Times New Roman" w:cstheme="minorHAnsi"/>
          <w:szCs w:val="24"/>
        </w:rPr>
        <w:t>l</w:t>
      </w:r>
      <w:r w:rsidRPr="00E642D1">
        <w:rPr>
          <w:rFonts w:eastAsia="Times New Roman" w:cstheme="minorHAnsi"/>
          <w:szCs w:val="24"/>
        </w:rPr>
        <w:t>ub </w:t>
      </w:r>
    </w:p>
    <w:p w:rsidR="00F47A89" w:rsidRPr="00F47A89" w:rsidRDefault="00534452" w:rsidP="009A6CA2">
      <w:pPr>
        <w:pStyle w:val="Akapitzlist"/>
        <w:numPr>
          <w:ilvl w:val="0"/>
          <w:numId w:val="16"/>
        </w:numPr>
        <w:spacing w:line="240" w:lineRule="auto"/>
        <w:textAlignment w:val="baseline"/>
        <w:rPr>
          <w:rFonts w:eastAsia="Times New Roman" w:cstheme="minorHAnsi"/>
          <w:sz w:val="18"/>
          <w:szCs w:val="18"/>
        </w:rPr>
      </w:pPr>
      <w:r w:rsidRPr="00E642D1">
        <w:rPr>
          <w:rFonts w:eastAsia="Times New Roman" w:cstheme="minorHAnsi"/>
          <w:szCs w:val="24"/>
        </w:rPr>
        <w:t>wspierania edukacji osób z niepełnosprawnościami w uczelniach</w:t>
      </w:r>
      <w:r w:rsidR="00F47A89">
        <w:rPr>
          <w:rFonts w:eastAsia="Times New Roman" w:cstheme="minorHAnsi"/>
          <w:szCs w:val="24"/>
        </w:rPr>
        <w:t>:</w:t>
      </w:r>
    </w:p>
    <w:p w:rsidR="00F47A89" w:rsidRDefault="00F47A89" w:rsidP="00F47A89">
      <w:pPr>
        <w:spacing w:line="240" w:lineRule="auto"/>
        <w:textAlignment w:val="baseline"/>
        <w:rPr>
          <w:rFonts w:eastAsia="Times New Roman" w:cstheme="minorHAnsi"/>
          <w:szCs w:val="24"/>
        </w:rPr>
      </w:pPr>
      <w:r>
        <w:rPr>
          <w:rFonts w:eastAsia="Times New Roman" w:cstheme="minorHAnsi"/>
          <w:szCs w:val="24"/>
        </w:rPr>
        <w:t>………………………………………………………………………………………………………………………………………………….</w:t>
      </w:r>
    </w:p>
    <w:p w:rsidR="00F47A89" w:rsidRDefault="00F47A89" w:rsidP="00F47A89">
      <w:pPr>
        <w:spacing w:line="240" w:lineRule="auto"/>
        <w:textAlignment w:val="baseline"/>
        <w:rPr>
          <w:rFonts w:eastAsia="Times New Roman" w:cstheme="minorHAnsi"/>
          <w:szCs w:val="24"/>
        </w:rPr>
      </w:pPr>
      <w:r>
        <w:rPr>
          <w:rFonts w:eastAsia="Times New Roman" w:cstheme="minorHAnsi"/>
          <w:szCs w:val="24"/>
        </w:rPr>
        <w:t>…………………………………………………………………………………………………………………………………………………</w:t>
      </w:r>
    </w:p>
    <w:p w:rsidR="00534452" w:rsidRPr="00F47A89" w:rsidRDefault="00F47A89" w:rsidP="00F47A89">
      <w:pPr>
        <w:spacing w:line="240" w:lineRule="auto"/>
        <w:textAlignment w:val="baseline"/>
        <w:rPr>
          <w:rFonts w:eastAsia="Times New Roman" w:cstheme="minorHAnsi"/>
          <w:szCs w:val="24"/>
        </w:rPr>
      </w:pPr>
      <w:r>
        <w:rPr>
          <w:rFonts w:eastAsia="Times New Roman" w:cstheme="minorHAnsi"/>
          <w:szCs w:val="24"/>
        </w:rPr>
        <w:t>…………………………………………………………………………………………………………………………………………………</w:t>
      </w:r>
    </w:p>
    <w:p w:rsidR="00534452" w:rsidRPr="003F4AF1" w:rsidRDefault="00534452" w:rsidP="00534452">
      <w:pPr>
        <w:spacing w:line="240" w:lineRule="auto"/>
        <w:textAlignment w:val="baseline"/>
        <w:rPr>
          <w:rFonts w:eastAsia="Times New Roman" w:cstheme="minorHAnsi"/>
          <w:sz w:val="18"/>
          <w:szCs w:val="18"/>
        </w:rPr>
      </w:pPr>
    </w:p>
    <w:p w:rsidR="00534452" w:rsidRPr="00C15CF9" w:rsidRDefault="00534452" w:rsidP="009A6CA2">
      <w:pPr>
        <w:pStyle w:val="paragraph"/>
        <w:numPr>
          <w:ilvl w:val="0"/>
          <w:numId w:val="15"/>
        </w:numPr>
        <w:spacing w:before="0" w:beforeAutospacing="0" w:after="0" w:afterAutospacing="0"/>
        <w:textAlignment w:val="baseline"/>
        <w:rPr>
          <w:rStyle w:val="normaltextrun"/>
          <w:rFonts w:asciiTheme="minorHAnsi" w:hAnsiTheme="minorHAnsi" w:cstheme="minorHAnsi"/>
          <w:b/>
          <w:bCs/>
        </w:rPr>
      </w:pPr>
      <w:r w:rsidRPr="00531A2B">
        <w:rPr>
          <w:rStyle w:val="normaltextrun"/>
          <w:rFonts w:asciiTheme="minorHAnsi" w:hAnsiTheme="minorHAnsi" w:cstheme="minorHAnsi"/>
          <w:b/>
          <w:bCs/>
        </w:rPr>
        <w:t>CZĘŚĆ MERYTORYCZNA OFERTY</w:t>
      </w:r>
    </w:p>
    <w:p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tbl>
      <w:tblPr>
        <w:tblW w:w="906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02"/>
        <w:gridCol w:w="4658"/>
      </w:tblGrid>
      <w:tr w:rsidR="00534452" w:rsidRPr="000F3FD2" w:rsidTr="00C172E9">
        <w:trPr>
          <w:trHeight w:val="465"/>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0F3FD2" w:rsidRDefault="00534452" w:rsidP="00C172E9">
            <w:pPr>
              <w:spacing w:line="240" w:lineRule="auto"/>
              <w:jc w:val="center"/>
              <w:textAlignment w:val="baseline"/>
              <w:rPr>
                <w:rFonts w:eastAsia="Times New Roman" w:cstheme="minorHAnsi"/>
                <w:b/>
                <w:bCs/>
                <w:szCs w:val="24"/>
              </w:rPr>
            </w:pPr>
            <w:r w:rsidRPr="000F3FD2">
              <w:rPr>
                <w:rFonts w:eastAsia="Times New Roman" w:cstheme="minorHAnsi"/>
                <w:b/>
                <w:bCs/>
                <w:szCs w:val="24"/>
              </w:rPr>
              <w:t>Wyszczególnienie </w:t>
            </w:r>
          </w:p>
        </w:tc>
        <w:tc>
          <w:tcPr>
            <w:tcW w:w="4658"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0F3FD2" w:rsidRDefault="00534452" w:rsidP="00C172E9">
            <w:pPr>
              <w:spacing w:line="240" w:lineRule="auto"/>
              <w:jc w:val="center"/>
              <w:textAlignment w:val="baseline"/>
              <w:rPr>
                <w:rFonts w:eastAsia="Times New Roman" w:cstheme="minorHAnsi"/>
                <w:b/>
                <w:bCs/>
                <w:sz w:val="18"/>
                <w:szCs w:val="18"/>
              </w:rPr>
            </w:pPr>
            <w:r w:rsidRPr="000F3FD2">
              <w:rPr>
                <w:rFonts w:eastAsia="Times New Roman" w:cstheme="minorHAnsi"/>
                <w:b/>
                <w:bCs/>
                <w:szCs w:val="24"/>
              </w:rPr>
              <w:t>Opis </w:t>
            </w:r>
          </w:p>
        </w:tc>
      </w:tr>
      <w:tr w:rsidR="00534452" w:rsidRPr="000F3FD2" w:rsidTr="00C172E9">
        <w:trPr>
          <w:trHeight w:val="840"/>
        </w:trPr>
        <w:tc>
          <w:tcPr>
            <w:tcW w:w="90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34452" w:rsidRPr="000F3FD2" w:rsidRDefault="00534452" w:rsidP="00C172E9">
            <w:pPr>
              <w:spacing w:line="240" w:lineRule="auto"/>
              <w:jc w:val="center"/>
              <w:textAlignment w:val="baseline"/>
              <w:rPr>
                <w:rFonts w:eastAsia="Times New Roman" w:cstheme="minorHAnsi"/>
                <w:b/>
                <w:bCs/>
                <w:szCs w:val="24"/>
              </w:rPr>
            </w:pPr>
            <w:r w:rsidRPr="000F3FD2">
              <w:rPr>
                <w:rFonts w:eastAsia="Times New Roman" w:cstheme="minorHAnsi"/>
                <w:b/>
                <w:bCs/>
                <w:szCs w:val="24"/>
              </w:rPr>
              <w:t>Kryteria dostępu:</w:t>
            </w:r>
          </w:p>
        </w:tc>
      </w:tr>
      <w:tr w:rsidR="00534452" w:rsidRPr="000F3FD2" w:rsidTr="00C172E9">
        <w:trPr>
          <w:trHeight w:val="147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0F3FD2" w:rsidRDefault="006B2FDB" w:rsidP="00C172E9">
            <w:pPr>
              <w:spacing w:line="240" w:lineRule="auto"/>
              <w:textAlignment w:val="baseline"/>
              <w:rPr>
                <w:rFonts w:eastAsia="Times New Roman" w:cstheme="minorHAnsi"/>
                <w:szCs w:val="24"/>
              </w:rPr>
            </w:pPr>
            <w:r>
              <w:rPr>
                <w:rFonts w:eastAsia="Times New Roman" w:cstheme="minorHAnsi"/>
                <w:szCs w:val="24"/>
              </w:rPr>
              <w:t xml:space="preserve">1. </w:t>
            </w:r>
            <w:r w:rsidR="00534452" w:rsidRPr="000F3FD2">
              <w:rPr>
                <w:rFonts w:eastAsia="Times New Roman" w:cstheme="minorHAnsi"/>
                <w:szCs w:val="24"/>
              </w:rPr>
              <w:t>Podmiot ma co najmniej 4-letnie udokumentowane doświadczenie w prowadzeniu działalności pożytku publicznego, o której mowa w art. 3 ust. 1 ww. ustawy w zakresie:</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a) wdrażania dostępności dla osób z niepełnosprawnościami w uczelniach lub innych instytucjach publicznych,</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lub</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b) wspierania edukacji osób z niepełnosprawnościami w uczelniach, co potwierdza wykaz najważniejszych działań i  projektów</w:t>
            </w:r>
            <w:r w:rsidRPr="00745379">
              <w:rPr>
                <w:rFonts w:eastAsia="Times New Roman" w:cstheme="minorHAnsi"/>
                <w:szCs w:val="24"/>
              </w:rPr>
              <w:t xml:space="preserve"> </w:t>
            </w:r>
            <w:r w:rsidRPr="000F3FD2">
              <w:rPr>
                <w:rFonts w:eastAsia="Times New Roman" w:cstheme="minorHAnsi"/>
                <w:szCs w:val="24"/>
              </w:rPr>
              <w:t>zrealizowanych w okresie 4 lat (nie więcej niż 10)</w:t>
            </w: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ind w:left="720"/>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rsidTr="00C172E9">
        <w:trPr>
          <w:trHeight w:val="147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Prowadzona działalności potencjalnego partnera jest zgodna z zakresem i celami partnerstwa.</w:t>
            </w: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rsidTr="00C172E9">
        <w:trPr>
          <w:trHeight w:val="141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2. Podmiot posiada przynajmniej 3 trzyletnie udokumentowane doświadczenie w pozyskiwaniu i należytej realizacji projektów współfinansowanych ze środków Unii Europejskiej w ramach Europejskiego Funduszu Społecznego lub innych środków publicznych, realizowanych samodzielnie jako beneficjent (wnioskodawca) lub jako partner, lub we współpracy z uczelnią, w zakresie zbieżnym z celami projektu, w szczególności:</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a) co najmniej jeden realizowany lub</w:t>
            </w:r>
            <w:r w:rsidRPr="000F3FD2">
              <w:rPr>
                <w:rFonts w:eastAsia="Times New Roman" w:cstheme="minorHAnsi"/>
                <w:szCs w:val="24"/>
                <w:u w:val="single"/>
              </w:rPr>
              <w:t xml:space="preserve"> </w:t>
            </w:r>
            <w:r w:rsidRPr="000F3FD2">
              <w:rPr>
                <w:rFonts w:eastAsia="Times New Roman" w:cstheme="minorHAnsi"/>
                <w:szCs w:val="24"/>
              </w:rPr>
              <w:t xml:space="preserve">zrealizowany: projekt (oferent jako beneficjent/wnioskodawca/partner), którego uczestnikami były osoby dorosłe, </w:t>
            </w:r>
            <w:r w:rsidRPr="000F3FD2">
              <w:rPr>
                <w:rFonts w:eastAsia="Times New Roman" w:cstheme="minorHAnsi"/>
                <w:szCs w:val="24"/>
              </w:rPr>
              <w:lastRenderedPageBreak/>
              <w:t xml:space="preserve">budżet projektu wynosił (-a) co najmniej </w:t>
            </w:r>
            <w:r w:rsidRPr="00745379">
              <w:rPr>
                <w:rFonts w:eastAsia="Times New Roman" w:cstheme="minorHAnsi"/>
                <w:szCs w:val="24"/>
              </w:rPr>
              <w:t>500 000,00 zł</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b) co najmniej jeden projekt, którego zakres obejmował:</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 realizację działań na rzecz zwiększenia dostępności w obszarze kultury i sztuki lub systemu szkolnictwa wyższego;</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lub:</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 realizację działań edukacyjnych na rzecz zwiększenia dostępności w obszarze kultury i sztuki lub systemu szkolnictwa wyższego</w:t>
            </w:r>
            <w:r w:rsidRPr="000F3FD2">
              <w:rPr>
                <w:rFonts w:eastAsia="Times New Roman" w:cstheme="minorHAnsi"/>
                <w:color w:val="D13438"/>
                <w:szCs w:val="24"/>
                <w:u w:val="single"/>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Czas realizacji wykazanych projektów, przez co rozumie się rozpoczęcie projektu, (tj. od dnia zawarcia umowy na realizację zadania lub umowy partnerstwa) nie powinien być wcześniejszy niż rok 2014.</w:t>
            </w:r>
          </w:p>
          <w:p w:rsidR="00534452" w:rsidRPr="000F3FD2" w:rsidRDefault="00534452" w:rsidP="00C172E9">
            <w:pPr>
              <w:spacing w:line="240" w:lineRule="auto"/>
              <w:ind w:left="720"/>
              <w:textAlignment w:val="baseline"/>
              <w:rPr>
                <w:rFonts w:eastAsia="Times New Roman" w:cstheme="minorHAnsi"/>
                <w:szCs w:val="24"/>
              </w:rPr>
            </w:pPr>
          </w:p>
          <w:p w:rsidR="00534452" w:rsidRPr="000F3FD2" w:rsidRDefault="00534452" w:rsidP="00C172E9">
            <w:pPr>
              <w:spacing w:line="240" w:lineRule="auto"/>
              <w:ind w:left="720"/>
              <w:textAlignment w:val="baseline"/>
              <w:rPr>
                <w:rFonts w:eastAsia="Times New Roman" w:cstheme="minorHAnsi"/>
                <w:szCs w:val="24"/>
              </w:rPr>
            </w:pP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lastRenderedPageBreak/>
              <w:t> </w:t>
            </w:r>
          </w:p>
        </w:tc>
      </w:tr>
      <w:tr w:rsidR="00534452" w:rsidRPr="000F3FD2" w:rsidTr="00C172E9">
        <w:trPr>
          <w:trHeight w:val="840"/>
        </w:trPr>
        <w:tc>
          <w:tcPr>
            <w:tcW w:w="90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34452" w:rsidRPr="000F3FD2" w:rsidRDefault="00534452" w:rsidP="00C172E9">
            <w:pPr>
              <w:spacing w:line="240" w:lineRule="auto"/>
              <w:jc w:val="center"/>
              <w:textAlignment w:val="baseline"/>
              <w:rPr>
                <w:rFonts w:eastAsia="Times New Roman" w:cstheme="minorHAnsi"/>
                <w:b/>
                <w:bCs/>
                <w:szCs w:val="24"/>
              </w:rPr>
            </w:pPr>
            <w:r w:rsidRPr="000F3FD2">
              <w:rPr>
                <w:rFonts w:eastAsia="Times New Roman" w:cstheme="minorHAnsi"/>
                <w:b/>
                <w:bCs/>
                <w:szCs w:val="24"/>
              </w:rPr>
              <w:t>Kryteria oceny ofert</w:t>
            </w:r>
          </w:p>
        </w:tc>
      </w:tr>
      <w:tr w:rsidR="00534452" w:rsidRPr="000F3FD2" w:rsidTr="00C172E9">
        <w:trPr>
          <w:trHeight w:val="252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1. Okres prowadzenia działalności w zakresie zgodnym z celami partnerstwa w okresie przed terminem składania ofert: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a) do 4</w:t>
            </w:r>
            <w:r w:rsidRPr="00745379">
              <w:rPr>
                <w:rFonts w:eastAsia="Times New Roman" w:cstheme="minorHAnsi"/>
                <w:szCs w:val="24"/>
              </w:rPr>
              <w:t xml:space="preserve"> </w:t>
            </w:r>
            <w:r w:rsidRPr="000F3FD2">
              <w:rPr>
                <w:rFonts w:eastAsia="Times New Roman" w:cstheme="minorHAnsi"/>
                <w:szCs w:val="24"/>
              </w:rPr>
              <w:t>lat włącznie – 0 pkt</w:t>
            </w:r>
            <w:r>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b) powyżej 4 do 6 lat włącznie – 5 pkt</w:t>
            </w:r>
            <w:r>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c) powyżej 6 lat – 10 pkt</w:t>
            </w:r>
            <w:r>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Maksymalna liczba punktów: 10.</w:t>
            </w:r>
          </w:p>
          <w:p w:rsidR="00534452" w:rsidRPr="000F3FD2" w:rsidRDefault="00534452" w:rsidP="00C172E9">
            <w:pPr>
              <w:spacing w:line="240" w:lineRule="auto"/>
              <w:textAlignment w:val="baseline"/>
              <w:rPr>
                <w:rFonts w:eastAsia="Times New Roman" w:cstheme="minorHAnsi"/>
                <w:szCs w:val="24"/>
              </w:rPr>
            </w:pPr>
          </w:p>
          <w:p w:rsidR="00534452" w:rsidRPr="000F3FD2" w:rsidRDefault="00534452" w:rsidP="00C172E9">
            <w:pPr>
              <w:spacing w:line="240" w:lineRule="auto"/>
              <w:ind w:left="450"/>
              <w:textAlignment w:val="baseline"/>
              <w:rPr>
                <w:rFonts w:eastAsia="Times New Roman" w:cstheme="minorHAnsi"/>
                <w:szCs w:val="24"/>
              </w:rPr>
            </w:pP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rsidTr="00C172E9">
        <w:trPr>
          <w:trHeight w:val="3105"/>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2. Doświadczenie w realizacji projektów jako beneficjent (wnioskodawca/partner) na rzecz zwiększenia dostępności w obszarze kultury i sztuki lub systemu szkolnictwa wyższego, w tym działań edukacyjnych:</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a) 1 projekt – 0 pkt</w:t>
            </w:r>
            <w:r>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b) od 2 do 5 projektów lub usług – 5 pkt,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c) od 6 do 10 projektów lub usług – 10 pkt</w:t>
            </w:r>
            <w:r>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Maksymalna liczba punktów: 10.</w:t>
            </w:r>
          </w:p>
          <w:p w:rsidR="00534452" w:rsidRPr="000F3FD2" w:rsidRDefault="00534452" w:rsidP="00C172E9">
            <w:pPr>
              <w:spacing w:line="240" w:lineRule="auto"/>
              <w:textAlignment w:val="baseline"/>
              <w:rPr>
                <w:rFonts w:eastAsia="Times New Roman" w:cstheme="minorHAnsi"/>
                <w:szCs w:val="24"/>
              </w:rPr>
            </w:pPr>
          </w:p>
          <w:p w:rsidR="00534452" w:rsidRPr="000F3FD2" w:rsidRDefault="00534452" w:rsidP="00C172E9">
            <w:pPr>
              <w:spacing w:line="240" w:lineRule="auto"/>
              <w:ind w:left="450"/>
              <w:textAlignment w:val="baseline"/>
              <w:rPr>
                <w:rFonts w:eastAsia="Times New Roman" w:cstheme="minorHAnsi"/>
                <w:szCs w:val="24"/>
              </w:rPr>
            </w:pPr>
          </w:p>
          <w:p w:rsidR="00534452" w:rsidRPr="000F3FD2" w:rsidRDefault="00534452" w:rsidP="00C172E9">
            <w:pPr>
              <w:spacing w:line="240" w:lineRule="auto"/>
              <w:ind w:left="450"/>
              <w:textAlignment w:val="baseline"/>
              <w:rPr>
                <w:rFonts w:eastAsia="Times New Roman" w:cstheme="minorHAnsi"/>
                <w:szCs w:val="24"/>
              </w:rPr>
            </w:pPr>
          </w:p>
          <w:p w:rsidR="00534452" w:rsidRPr="000F3FD2" w:rsidRDefault="00534452" w:rsidP="00C172E9">
            <w:pPr>
              <w:spacing w:line="240" w:lineRule="auto"/>
              <w:ind w:left="450"/>
              <w:textAlignment w:val="baseline"/>
              <w:rPr>
                <w:rFonts w:eastAsia="Times New Roman" w:cstheme="minorHAnsi"/>
                <w:szCs w:val="24"/>
              </w:rPr>
            </w:pP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lastRenderedPageBreak/>
              <w:t> </w:t>
            </w:r>
          </w:p>
        </w:tc>
      </w:tr>
      <w:tr w:rsidR="00534452" w:rsidRPr="000F3FD2" w:rsidTr="00C172E9">
        <w:trPr>
          <w:trHeight w:val="30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3. Oferowany odpowiedni wkład partnera w postaci potencjału ludzkiego (max 5 pkt – po jednym punkcie za każdą wskazaną kompetentn</w:t>
            </w:r>
            <w:r w:rsidRPr="00745379">
              <w:rPr>
                <w:rFonts w:eastAsia="Times New Roman" w:cstheme="minorHAnsi"/>
                <w:szCs w:val="24"/>
              </w:rPr>
              <w:t>ą</w:t>
            </w:r>
            <w:r w:rsidRPr="000F3FD2">
              <w:rPr>
                <w:rFonts w:eastAsia="Times New Roman" w:cstheme="minorHAnsi"/>
                <w:szCs w:val="24"/>
              </w:rPr>
              <w:t xml:space="preserve"> osobę do projektu)</w:t>
            </w:r>
          </w:p>
          <w:p w:rsidR="00534452" w:rsidRPr="000F3FD2" w:rsidRDefault="00534452" w:rsidP="00C172E9">
            <w:pPr>
              <w:spacing w:line="240" w:lineRule="auto"/>
              <w:ind w:left="420"/>
              <w:textAlignment w:val="baseline"/>
              <w:rPr>
                <w:rFonts w:eastAsia="Times New Roman" w:cstheme="minorHAnsi"/>
                <w:szCs w:val="24"/>
              </w:rPr>
            </w:pPr>
          </w:p>
          <w:p w:rsidR="00534452" w:rsidRPr="000F3FD2" w:rsidRDefault="00534452" w:rsidP="00C172E9">
            <w:pPr>
              <w:spacing w:line="240" w:lineRule="auto"/>
              <w:ind w:left="720"/>
              <w:textAlignment w:val="baseline"/>
              <w:rPr>
                <w:rFonts w:eastAsia="Times New Roman" w:cstheme="minorHAnsi"/>
                <w:szCs w:val="24"/>
              </w:rPr>
            </w:pP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rsidTr="00C172E9">
        <w:trPr>
          <w:trHeight w:val="30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 xml:space="preserve">4. Kryterium premiujące: doświadczenie partnera w realizacji projektów na rzecz zwiększenia dostępności, gdzie podstawowym obszarem interwencji / działań edukacyjnych jest obszar sztuk </w:t>
            </w:r>
            <w:proofErr w:type="spellStart"/>
            <w:r w:rsidRPr="000F3FD2">
              <w:rPr>
                <w:rFonts w:eastAsia="Times New Roman" w:cstheme="minorHAnsi"/>
                <w:szCs w:val="24"/>
              </w:rPr>
              <w:t>performatywnych</w:t>
            </w:r>
            <w:proofErr w:type="spellEnd"/>
            <w:r w:rsidRPr="000F3FD2">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 xml:space="preserve">a) teatr, film – 5 pkt za każdy wskazany projekt z obszaru sztuk </w:t>
            </w:r>
            <w:proofErr w:type="spellStart"/>
            <w:r w:rsidRPr="000F3FD2">
              <w:rPr>
                <w:rFonts w:eastAsia="Times New Roman" w:cstheme="minorHAnsi"/>
                <w:szCs w:val="24"/>
              </w:rPr>
              <w:t>performatywnych</w:t>
            </w:r>
            <w:proofErr w:type="spellEnd"/>
            <w:r w:rsidRPr="000F3FD2">
              <w:rPr>
                <w:rFonts w:eastAsia="Times New Roman" w:cstheme="minorHAnsi"/>
                <w:szCs w:val="24"/>
              </w:rPr>
              <w:t xml:space="preserve"> zrealizowany przez Partnera w okresie 4 lat </w:t>
            </w:r>
            <w:r w:rsidR="00170E78">
              <w:rPr>
                <w:rFonts w:eastAsia="Times New Roman" w:cstheme="minorHAnsi"/>
                <w:szCs w:val="24"/>
              </w:rPr>
              <w:t>do</w:t>
            </w:r>
            <w:r w:rsidRPr="000F3FD2">
              <w:rPr>
                <w:rFonts w:eastAsia="Times New Roman" w:cstheme="minorHAnsi"/>
                <w:szCs w:val="24"/>
              </w:rPr>
              <w:t xml:space="preserve"> momentu złożenia oferty (max. 25 pkt);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 xml:space="preserve">b) pozostały obszar sztuk </w:t>
            </w:r>
            <w:proofErr w:type="spellStart"/>
            <w:r w:rsidRPr="000F3FD2">
              <w:rPr>
                <w:rFonts w:eastAsia="Times New Roman" w:cstheme="minorHAnsi"/>
                <w:szCs w:val="24"/>
              </w:rPr>
              <w:t>performatywnych</w:t>
            </w:r>
            <w:proofErr w:type="spellEnd"/>
            <w:r w:rsidRPr="000F3FD2">
              <w:rPr>
                <w:rFonts w:eastAsia="Times New Roman" w:cstheme="minorHAnsi"/>
                <w:szCs w:val="24"/>
              </w:rPr>
              <w:t xml:space="preserve"> – 2 pkt za każdy wskazany projekt z obszaru sztuk </w:t>
            </w:r>
            <w:proofErr w:type="spellStart"/>
            <w:r w:rsidRPr="000F3FD2">
              <w:rPr>
                <w:rFonts w:eastAsia="Times New Roman" w:cstheme="minorHAnsi"/>
                <w:szCs w:val="24"/>
              </w:rPr>
              <w:t>performatywnych</w:t>
            </w:r>
            <w:proofErr w:type="spellEnd"/>
            <w:r w:rsidRPr="000F3FD2">
              <w:rPr>
                <w:rFonts w:eastAsia="Times New Roman" w:cstheme="minorHAnsi"/>
                <w:szCs w:val="24"/>
              </w:rPr>
              <w:t xml:space="preserve"> zrealizowany przez Partnera w okresie 4 lat </w:t>
            </w:r>
            <w:r w:rsidR="00170E78">
              <w:rPr>
                <w:rFonts w:eastAsia="Times New Roman" w:cstheme="minorHAnsi"/>
                <w:szCs w:val="24"/>
              </w:rPr>
              <w:t>do</w:t>
            </w:r>
            <w:r w:rsidRPr="000F3FD2">
              <w:rPr>
                <w:rFonts w:eastAsia="Times New Roman" w:cstheme="minorHAnsi"/>
                <w:szCs w:val="24"/>
              </w:rPr>
              <w:t xml:space="preserve"> momentu złożenia oferty</w:t>
            </w:r>
            <w:r>
              <w:rPr>
                <w:rFonts w:eastAsia="Times New Roman" w:cstheme="minorHAnsi"/>
                <w:szCs w:val="24"/>
              </w:rPr>
              <w:t xml:space="preserve"> (</w:t>
            </w:r>
            <w:r w:rsidRPr="000F3FD2">
              <w:rPr>
                <w:rFonts w:eastAsia="Times New Roman" w:cstheme="minorHAnsi"/>
                <w:szCs w:val="24"/>
              </w:rPr>
              <w:t>max. 10 pkt.</w:t>
            </w:r>
            <w:r>
              <w:rPr>
                <w:rFonts w:eastAsia="Times New Roman" w:cstheme="minorHAnsi"/>
                <w:szCs w:val="24"/>
              </w:rPr>
              <w:t>)</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Maksymalna liczba punktów: 35.</w:t>
            </w:r>
          </w:p>
          <w:p w:rsidR="00534452" w:rsidRPr="000F3FD2" w:rsidRDefault="00534452" w:rsidP="00C172E9">
            <w:pPr>
              <w:spacing w:line="240" w:lineRule="auto"/>
              <w:textAlignment w:val="baseline"/>
              <w:rPr>
                <w:rFonts w:eastAsia="Times New Roman" w:cstheme="minorHAnsi"/>
                <w:szCs w:val="24"/>
              </w:rPr>
            </w:pP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ind w:left="720"/>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rsidTr="00C172E9">
        <w:trPr>
          <w:trHeight w:val="300"/>
        </w:trPr>
        <w:tc>
          <w:tcPr>
            <w:tcW w:w="4402"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5. Do</w:t>
            </w:r>
            <w:r>
              <w:rPr>
                <w:rFonts w:eastAsia="Times New Roman" w:cstheme="minorHAnsi"/>
                <w:szCs w:val="24"/>
              </w:rPr>
              <w:t>ś</w:t>
            </w:r>
            <w:r w:rsidRPr="000F3FD2">
              <w:rPr>
                <w:rFonts w:eastAsia="Times New Roman" w:cstheme="minorHAnsi"/>
                <w:szCs w:val="24"/>
              </w:rPr>
              <w:t>wiadczenie w reprezentowaniu środowiska osób z niepełnosprawnościami, polegające co najmniej na:</w:t>
            </w:r>
          </w:p>
          <w:p w:rsidR="00534452" w:rsidRPr="00745379" w:rsidRDefault="00534452" w:rsidP="009A6CA2">
            <w:pPr>
              <w:pStyle w:val="Akapitzlist"/>
              <w:numPr>
                <w:ilvl w:val="0"/>
                <w:numId w:val="17"/>
              </w:numPr>
              <w:spacing w:line="240" w:lineRule="auto"/>
              <w:textAlignment w:val="baseline"/>
              <w:rPr>
                <w:rFonts w:eastAsia="Times New Roman" w:cstheme="minorHAnsi"/>
                <w:szCs w:val="24"/>
              </w:rPr>
            </w:pPr>
            <w:r w:rsidRPr="00745379">
              <w:rPr>
                <w:rFonts w:eastAsia="Times New Roman" w:cstheme="minorHAnsi"/>
                <w:szCs w:val="24"/>
              </w:rPr>
              <w:t xml:space="preserve">realizacji działań statutowych z udziałem </w:t>
            </w:r>
            <w:proofErr w:type="spellStart"/>
            <w:r w:rsidRPr="00745379">
              <w:rPr>
                <w:rFonts w:eastAsia="Times New Roman" w:cstheme="minorHAnsi"/>
                <w:szCs w:val="24"/>
              </w:rPr>
              <w:t>OzN</w:t>
            </w:r>
            <w:proofErr w:type="spellEnd"/>
            <w:r w:rsidRPr="00745379">
              <w:rPr>
                <w:rFonts w:eastAsia="Times New Roman" w:cstheme="minorHAnsi"/>
                <w:szCs w:val="24"/>
              </w:rPr>
              <w:t xml:space="preserve"> </w:t>
            </w:r>
            <w:r>
              <w:rPr>
                <w:rFonts w:eastAsia="Times New Roman" w:cstheme="minorHAnsi"/>
                <w:szCs w:val="24"/>
              </w:rPr>
              <w:t xml:space="preserve">- </w:t>
            </w:r>
            <w:r w:rsidRPr="00745379">
              <w:rPr>
                <w:rFonts w:eastAsia="Times New Roman" w:cstheme="minorHAnsi"/>
                <w:szCs w:val="24"/>
              </w:rPr>
              <w:t>1 pkt za każde zrealizowane działanie, nie więcej niż 5 działań,</w:t>
            </w:r>
          </w:p>
          <w:p w:rsidR="00534452" w:rsidRPr="00745379" w:rsidRDefault="00534452" w:rsidP="009A6CA2">
            <w:pPr>
              <w:pStyle w:val="Akapitzlist"/>
              <w:numPr>
                <w:ilvl w:val="0"/>
                <w:numId w:val="17"/>
              </w:numPr>
              <w:spacing w:line="240" w:lineRule="auto"/>
              <w:textAlignment w:val="baseline"/>
              <w:rPr>
                <w:rFonts w:eastAsia="Times New Roman" w:cstheme="minorHAnsi"/>
                <w:szCs w:val="24"/>
              </w:rPr>
            </w:pPr>
            <w:r w:rsidRPr="00745379">
              <w:rPr>
                <w:rFonts w:eastAsia="Times New Roman" w:cstheme="minorHAnsi"/>
                <w:szCs w:val="24"/>
              </w:rPr>
              <w:lastRenderedPageBreak/>
              <w:t xml:space="preserve">realizacji działań statutowych oraz innych projektów na rzecz </w:t>
            </w:r>
            <w:proofErr w:type="spellStart"/>
            <w:r w:rsidRPr="00745379">
              <w:rPr>
                <w:rFonts w:eastAsia="Times New Roman" w:cstheme="minorHAnsi"/>
                <w:szCs w:val="24"/>
              </w:rPr>
              <w:t>OzN</w:t>
            </w:r>
            <w:proofErr w:type="spellEnd"/>
            <w:r w:rsidRPr="00745379">
              <w:rPr>
                <w:rFonts w:eastAsia="Times New Roman" w:cstheme="minorHAnsi"/>
                <w:szCs w:val="24"/>
              </w:rPr>
              <w:t xml:space="preserve"> </w:t>
            </w:r>
            <w:r>
              <w:rPr>
                <w:rFonts w:eastAsia="Times New Roman" w:cstheme="minorHAnsi"/>
                <w:szCs w:val="24"/>
              </w:rPr>
              <w:t xml:space="preserve">- </w:t>
            </w:r>
            <w:r w:rsidRPr="00745379">
              <w:rPr>
                <w:rFonts w:eastAsia="Times New Roman" w:cstheme="minorHAnsi"/>
                <w:szCs w:val="24"/>
              </w:rPr>
              <w:t>1 pkt za każde zrealizowane działanie, nie więcej niż 5 działań,</w:t>
            </w:r>
          </w:p>
          <w:p w:rsidR="00534452" w:rsidRPr="00745379" w:rsidRDefault="00534452" w:rsidP="009A6CA2">
            <w:pPr>
              <w:pStyle w:val="Akapitzlist"/>
              <w:numPr>
                <w:ilvl w:val="0"/>
                <w:numId w:val="17"/>
              </w:numPr>
              <w:spacing w:line="240" w:lineRule="auto"/>
              <w:textAlignment w:val="baseline"/>
              <w:rPr>
                <w:rFonts w:eastAsia="Times New Roman" w:cstheme="minorHAnsi"/>
                <w:szCs w:val="24"/>
              </w:rPr>
            </w:pPr>
            <w:r w:rsidRPr="00745379">
              <w:rPr>
                <w:rFonts w:eastAsia="Times New Roman" w:cstheme="minorHAnsi"/>
                <w:szCs w:val="24"/>
              </w:rPr>
              <w:t xml:space="preserve">reprezentowania żywotnych interesów różnych grup </w:t>
            </w:r>
            <w:proofErr w:type="spellStart"/>
            <w:r w:rsidRPr="00745379">
              <w:rPr>
                <w:rFonts w:eastAsia="Times New Roman" w:cstheme="minorHAnsi"/>
                <w:szCs w:val="24"/>
              </w:rPr>
              <w:t>OzN</w:t>
            </w:r>
            <w:proofErr w:type="spellEnd"/>
            <w:r w:rsidRPr="00745379">
              <w:rPr>
                <w:rFonts w:eastAsia="Times New Roman" w:cstheme="minorHAnsi"/>
                <w:szCs w:val="24"/>
              </w:rPr>
              <w:t xml:space="preserve"> na forum publicznym </w:t>
            </w:r>
            <w:r w:rsidRPr="00745379">
              <w:rPr>
                <w:rFonts w:eastAsia="Times New Roman" w:cstheme="minorHAnsi"/>
                <w:strike/>
                <w:szCs w:val="24"/>
              </w:rPr>
              <w:t xml:space="preserve"> </w:t>
            </w:r>
            <w:r w:rsidRPr="00745379">
              <w:rPr>
                <w:rFonts w:eastAsia="Times New Roman" w:cstheme="minorHAnsi"/>
                <w:szCs w:val="24"/>
              </w:rPr>
              <w:t>1 pkt za każde zrealizowane działanie, nie więcej niż 5 działań.</w:t>
            </w:r>
          </w:p>
          <w:p w:rsidR="00534452" w:rsidRPr="000F3FD2" w:rsidRDefault="00534452" w:rsidP="00C172E9">
            <w:pPr>
              <w:spacing w:line="240" w:lineRule="auto"/>
              <w:textAlignment w:val="baseline"/>
              <w:rPr>
                <w:rFonts w:eastAsia="Times New Roman" w:cstheme="minorHAnsi"/>
                <w:szCs w:val="24"/>
              </w:rPr>
            </w:pPr>
            <w:r w:rsidRPr="000F3FD2">
              <w:rPr>
                <w:rFonts w:eastAsia="Times New Roman" w:cstheme="minorHAnsi"/>
                <w:szCs w:val="24"/>
              </w:rPr>
              <w:t>Należy wymienić działania z ostatnich 4 lat.</w:t>
            </w:r>
          </w:p>
          <w:p w:rsidR="00534452" w:rsidRPr="000F3FD2" w:rsidRDefault="00534452" w:rsidP="00C172E9">
            <w:pPr>
              <w:spacing w:line="240" w:lineRule="auto"/>
              <w:textAlignment w:val="baseline"/>
              <w:rPr>
                <w:rFonts w:eastAsia="Times New Roman" w:cstheme="minorHAnsi"/>
                <w:szCs w:val="24"/>
              </w:rPr>
            </w:pPr>
          </w:p>
        </w:tc>
        <w:tc>
          <w:tcPr>
            <w:tcW w:w="4658" w:type="dxa"/>
            <w:tcBorders>
              <w:top w:val="single" w:sz="6" w:space="0" w:color="auto"/>
              <w:left w:val="single" w:sz="6" w:space="0" w:color="auto"/>
              <w:bottom w:val="single" w:sz="6" w:space="0" w:color="auto"/>
              <w:right w:val="single" w:sz="6" w:space="0" w:color="auto"/>
            </w:tcBorders>
            <w:shd w:val="clear" w:color="auto" w:fill="auto"/>
            <w:hideMark/>
          </w:tcPr>
          <w:p w:rsidR="00534452" w:rsidRPr="000F3FD2" w:rsidRDefault="00534452" w:rsidP="00C172E9">
            <w:pPr>
              <w:spacing w:line="240" w:lineRule="auto"/>
              <w:ind w:left="720"/>
              <w:textAlignment w:val="baseline"/>
              <w:rPr>
                <w:rFonts w:ascii="Segoe UI" w:eastAsia="Times New Roman" w:hAnsi="Segoe UI" w:cs="Segoe UI"/>
                <w:sz w:val="18"/>
                <w:szCs w:val="18"/>
              </w:rPr>
            </w:pPr>
            <w:r w:rsidRPr="000F3FD2">
              <w:rPr>
                <w:rFonts w:ascii="Calibri Light" w:eastAsia="Times New Roman" w:hAnsi="Calibri Light" w:cs="Calibri Light"/>
                <w:szCs w:val="24"/>
              </w:rPr>
              <w:lastRenderedPageBreak/>
              <w:t> </w:t>
            </w:r>
          </w:p>
        </w:tc>
      </w:tr>
    </w:tbl>
    <w:p w:rsidR="00534452" w:rsidRPr="003D6C2D" w:rsidRDefault="00534452" w:rsidP="009A6CA2">
      <w:pPr>
        <w:pStyle w:val="paragraph"/>
        <w:numPr>
          <w:ilvl w:val="0"/>
          <w:numId w:val="15"/>
        </w:numPr>
        <w:spacing w:after="0"/>
        <w:textAlignment w:val="baseline"/>
        <w:rPr>
          <w:rStyle w:val="normaltextrun"/>
          <w:rFonts w:asciiTheme="minorHAnsi" w:hAnsiTheme="minorHAnsi" w:cstheme="minorHAnsi"/>
          <w:b/>
          <w:bCs/>
        </w:rPr>
      </w:pPr>
      <w:r w:rsidRPr="001D168E">
        <w:rPr>
          <w:rStyle w:val="normaltextrun"/>
          <w:rFonts w:asciiTheme="minorHAnsi" w:hAnsiTheme="minorHAnsi" w:cstheme="minorHAnsi"/>
          <w:b/>
          <w:bCs/>
        </w:rPr>
        <w:t xml:space="preserve">ZAŁĄCZNIKI </w:t>
      </w:r>
    </w:p>
    <w:p w:rsidR="00534452" w:rsidRPr="006C6F26" w:rsidRDefault="00534452" w:rsidP="00534452">
      <w:pPr>
        <w:pStyle w:val="paragraph"/>
        <w:spacing w:after="0"/>
        <w:textAlignment w:val="baseline"/>
        <w:rPr>
          <w:rStyle w:val="normaltextrun"/>
          <w:rFonts w:asciiTheme="minorHAnsi" w:hAnsiTheme="minorHAnsi" w:cstheme="minorHAnsi"/>
        </w:rPr>
      </w:pPr>
      <w:r w:rsidRPr="006C6F26">
        <w:rPr>
          <w:rStyle w:val="normaltextrun"/>
          <w:rFonts w:asciiTheme="minorHAnsi" w:hAnsiTheme="minorHAnsi" w:cstheme="minorHAnsi"/>
        </w:rPr>
        <w:t xml:space="preserve">Do oferty należy dołączyć, następujące załączniki:  </w:t>
      </w:r>
    </w:p>
    <w:p w:rsidR="00534452" w:rsidRPr="003D6C2D" w:rsidRDefault="00534452" w:rsidP="009A6CA2">
      <w:pPr>
        <w:pStyle w:val="paragraph"/>
        <w:numPr>
          <w:ilvl w:val="0"/>
          <w:numId w:val="18"/>
        </w:numPr>
        <w:spacing w:after="0"/>
        <w:textAlignment w:val="baseline"/>
        <w:rPr>
          <w:rStyle w:val="normaltextrun"/>
          <w:rFonts w:asciiTheme="minorHAnsi" w:hAnsiTheme="minorHAnsi" w:cstheme="minorHAnsi"/>
        </w:rPr>
      </w:pPr>
      <w:r w:rsidRPr="003D6C2D">
        <w:rPr>
          <w:rStyle w:val="normaltextrun"/>
          <w:rFonts w:asciiTheme="minorHAnsi" w:hAnsiTheme="minorHAnsi" w:cstheme="minorHAnsi"/>
        </w:rPr>
        <w:t xml:space="preserve">Aktualny odpis z właściwego rejestru (np. KRS, CEIDG) lub odpowiednio wyciąg z właściwej ewidencji potwierdzający formę </w:t>
      </w:r>
      <w:proofErr w:type="spellStart"/>
      <w:r w:rsidRPr="003D6C2D">
        <w:rPr>
          <w:rStyle w:val="normaltextrun"/>
          <w:rFonts w:asciiTheme="minorHAnsi" w:hAnsiTheme="minorHAnsi" w:cstheme="minorHAnsi"/>
        </w:rPr>
        <w:t>organizacyjno</w:t>
      </w:r>
      <w:proofErr w:type="spellEnd"/>
      <w:r w:rsidRPr="003D6C2D">
        <w:rPr>
          <w:rStyle w:val="normaltextrun"/>
          <w:rFonts w:asciiTheme="minorHAnsi" w:hAnsiTheme="minorHAnsi" w:cstheme="minorHAnsi"/>
        </w:rPr>
        <w:t xml:space="preserve"> - prawną podmiotu, osoby uprawnione do reprezentowania i zasady reprezentacji podmiotu.</w:t>
      </w:r>
    </w:p>
    <w:p w:rsidR="00534452" w:rsidRDefault="00534452" w:rsidP="009A6CA2">
      <w:pPr>
        <w:pStyle w:val="paragraph"/>
        <w:numPr>
          <w:ilvl w:val="0"/>
          <w:numId w:val="18"/>
        </w:numPr>
        <w:spacing w:after="0"/>
        <w:textAlignment w:val="baseline"/>
        <w:rPr>
          <w:rStyle w:val="normaltextrun"/>
          <w:rFonts w:asciiTheme="minorHAnsi" w:hAnsiTheme="minorHAnsi" w:cstheme="minorHAnsi"/>
        </w:rPr>
      </w:pPr>
      <w:r w:rsidRPr="003D6C2D">
        <w:rPr>
          <w:rStyle w:val="normaltextrun"/>
          <w:rFonts w:asciiTheme="minorHAnsi" w:hAnsiTheme="minorHAnsi" w:cstheme="minorHAnsi"/>
        </w:rPr>
        <w:t xml:space="preserve">Oświadczenie podmiotu składającego ofertę potwierdzające, że oferent nie zalega z opłaceniem składek na ubezpieczenie społeczne, Fundusz Pracy, Państwowy Fundusz Rehabilitacji Osób Niepełnosprawnych, podatków i innych opłat należnych na rzecz Skarbu Państwa. </w:t>
      </w:r>
    </w:p>
    <w:p w:rsidR="00170E78" w:rsidRPr="00170E78" w:rsidRDefault="00170E78" w:rsidP="00170E78">
      <w:pPr>
        <w:pStyle w:val="paragraph"/>
        <w:numPr>
          <w:ilvl w:val="0"/>
          <w:numId w:val="18"/>
        </w:numPr>
        <w:spacing w:before="0" w:beforeAutospacing="0" w:after="0" w:afterAutospacing="0"/>
        <w:ind w:left="714" w:hanging="357"/>
        <w:textAlignment w:val="baseline"/>
        <w:rPr>
          <w:rStyle w:val="normaltextrun"/>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potwierdzające, że oferent nie zalega z opłacaniem podatków i opłat. </w:t>
      </w:r>
      <w:r w:rsidRPr="00C15CF9">
        <w:rPr>
          <w:rStyle w:val="eop"/>
          <w:rFonts w:asciiTheme="minorHAnsi" w:eastAsia="Calibri" w:hAnsiTheme="minorHAnsi" w:cstheme="minorHAnsi"/>
        </w:rPr>
        <w:t> </w:t>
      </w:r>
    </w:p>
    <w:p w:rsidR="00534452" w:rsidRPr="003D6C2D" w:rsidRDefault="00170E78" w:rsidP="009A6CA2">
      <w:pPr>
        <w:pStyle w:val="Akapitzlist"/>
        <w:numPr>
          <w:ilvl w:val="0"/>
          <w:numId w:val="18"/>
        </w:numPr>
        <w:spacing w:after="160" w:line="259" w:lineRule="auto"/>
        <w:rPr>
          <w:rStyle w:val="normaltextrun"/>
          <w:rFonts w:eastAsia="Times New Roman" w:cstheme="minorHAnsi"/>
          <w:szCs w:val="24"/>
        </w:rPr>
      </w:pPr>
      <w:r w:rsidRPr="00C15CF9">
        <w:rPr>
          <w:rStyle w:val="normaltextrun"/>
          <w:rFonts w:asciiTheme="minorHAnsi" w:hAnsiTheme="minorHAnsi" w:cstheme="minorHAnsi"/>
        </w:rPr>
        <w:t>Oświadczenie podmiotu składającego ofertę potwierdzające, że Podmiot nie jest wykluczony z możliwości otrzymania dofinansowania na podstawie przepisów odrębnych</w:t>
      </w:r>
      <w:r w:rsidR="00534452" w:rsidRPr="003D6C2D">
        <w:rPr>
          <w:rStyle w:val="normaltextrun"/>
          <w:rFonts w:cstheme="minorHAnsi"/>
          <w:szCs w:val="24"/>
        </w:rPr>
        <w:t>.</w:t>
      </w:r>
    </w:p>
    <w:p w:rsidR="00534452" w:rsidRPr="003F4AF1" w:rsidRDefault="00534452" w:rsidP="009A6CA2">
      <w:pPr>
        <w:pStyle w:val="Akapitzlist"/>
        <w:numPr>
          <w:ilvl w:val="0"/>
          <w:numId w:val="18"/>
        </w:numPr>
        <w:spacing w:after="160" w:line="259" w:lineRule="auto"/>
        <w:rPr>
          <w:rStyle w:val="normaltextrun"/>
          <w:rFonts w:eastAsia="Times New Roman" w:cstheme="minorHAnsi"/>
          <w:szCs w:val="24"/>
        </w:rPr>
      </w:pPr>
      <w:r w:rsidRPr="003D6C2D">
        <w:rPr>
          <w:rStyle w:val="normaltextrun"/>
          <w:rFonts w:cstheme="minorHAnsi"/>
          <w:szCs w:val="24"/>
        </w:rPr>
        <w:t xml:space="preserve">Oświadczenie partnera o niewszczęciu postępowania restrukturyzacyjnego, układowego lub likwidacyjnego, nieogłoszenia upadłości partnera albo </w:t>
      </w:r>
      <w:proofErr w:type="spellStart"/>
      <w:r w:rsidRPr="003D6C2D">
        <w:rPr>
          <w:rStyle w:val="normaltextrun"/>
          <w:rFonts w:cstheme="minorHAnsi"/>
          <w:szCs w:val="24"/>
        </w:rPr>
        <w:t>niezawieszenia</w:t>
      </w:r>
      <w:proofErr w:type="spellEnd"/>
      <w:r w:rsidRPr="003D6C2D">
        <w:rPr>
          <w:rStyle w:val="normaltextrun"/>
          <w:rFonts w:cstheme="minorHAnsi"/>
          <w:szCs w:val="24"/>
        </w:rPr>
        <w:t xml:space="preserve"> prowadzonej przez niego działalności gospodarczej.</w:t>
      </w:r>
    </w:p>
    <w:p w:rsidR="00534452" w:rsidRPr="003F4AF1" w:rsidRDefault="00534452" w:rsidP="009A6CA2">
      <w:pPr>
        <w:pStyle w:val="Akapitzlist"/>
        <w:numPr>
          <w:ilvl w:val="0"/>
          <w:numId w:val="18"/>
        </w:numPr>
        <w:spacing w:after="160" w:line="259" w:lineRule="auto"/>
        <w:rPr>
          <w:rStyle w:val="normaltextrun"/>
          <w:rFonts w:eastAsia="Times New Roman" w:cstheme="minorHAnsi"/>
          <w:szCs w:val="24"/>
        </w:rPr>
      </w:pPr>
      <w:r w:rsidRPr="003F4AF1">
        <w:rPr>
          <w:rStyle w:val="normaltextrun"/>
          <w:rFonts w:cstheme="minorHAnsi"/>
        </w:rPr>
        <w:t xml:space="preserve">Oświadczenie partnera o gotowości wniesienia wkładu własnego do projektu, zgodnie z zasadami określonymi w dokumentacji projektu. </w:t>
      </w:r>
    </w:p>
    <w:p w:rsidR="00534452" w:rsidRPr="003F4AF1" w:rsidRDefault="00534452" w:rsidP="009A6CA2">
      <w:pPr>
        <w:pStyle w:val="Akapitzlist"/>
        <w:numPr>
          <w:ilvl w:val="0"/>
          <w:numId w:val="18"/>
        </w:numPr>
        <w:spacing w:after="160" w:line="259" w:lineRule="auto"/>
        <w:rPr>
          <w:rStyle w:val="normaltextrun"/>
          <w:rFonts w:eastAsia="Times New Roman" w:cstheme="minorHAnsi"/>
          <w:szCs w:val="24"/>
        </w:rPr>
      </w:pPr>
      <w:r w:rsidRPr="003F4AF1">
        <w:rPr>
          <w:rStyle w:val="normaltextrun"/>
          <w:rFonts w:cstheme="minorHAnsi"/>
        </w:rPr>
        <w:t xml:space="preserve">Inne dokumenty, oświadczenia i informacje wymagane w projekcie lub mogące mieć znaczenie. </w:t>
      </w:r>
    </w:p>
    <w:p w:rsidR="00534452" w:rsidRPr="001D168E" w:rsidRDefault="00534452" w:rsidP="009A6CA2">
      <w:pPr>
        <w:pStyle w:val="paragraph"/>
        <w:numPr>
          <w:ilvl w:val="0"/>
          <w:numId w:val="15"/>
        </w:numPr>
        <w:spacing w:after="0"/>
        <w:textAlignment w:val="baseline"/>
        <w:rPr>
          <w:rStyle w:val="normaltextrun"/>
          <w:rFonts w:asciiTheme="minorHAnsi" w:hAnsiTheme="minorHAnsi" w:cstheme="minorHAnsi"/>
          <w:b/>
          <w:bCs/>
        </w:rPr>
      </w:pPr>
      <w:r w:rsidRPr="001D168E">
        <w:rPr>
          <w:rStyle w:val="normaltextrun"/>
          <w:rFonts w:asciiTheme="minorHAnsi" w:hAnsiTheme="minorHAnsi" w:cstheme="minorHAnsi"/>
          <w:b/>
          <w:bCs/>
        </w:rPr>
        <w:t xml:space="preserve">OŚWIADCZENIA </w:t>
      </w:r>
    </w:p>
    <w:p w:rsidR="00534452" w:rsidRPr="003D6C2D" w:rsidRDefault="00534452" w:rsidP="00534452">
      <w:pPr>
        <w:spacing w:line="240" w:lineRule="auto"/>
        <w:textAlignment w:val="baseline"/>
        <w:rPr>
          <w:rFonts w:eastAsia="Times New Roman" w:cstheme="minorHAnsi"/>
          <w:sz w:val="18"/>
          <w:szCs w:val="18"/>
        </w:rPr>
      </w:pPr>
      <w:r w:rsidRPr="003D6C2D">
        <w:rPr>
          <w:rFonts w:eastAsia="Times New Roman" w:cstheme="minorHAnsi"/>
          <w:szCs w:val="24"/>
        </w:rPr>
        <w:t xml:space="preserve">W odpowiedzi na ogłoszony nabór na wybór partnera, w celu wspólnego przygotowania i realizacji projektu dofinansowanego w ramach naboru: Dostępność podmiotów szkolnictwa wyższego - nr naboru: FERS.03.01-IP.08-001/23Fundusze Europejskie dla Rozwoju Społecznego 2021-2027 (FERS) Priorytet 3: Dostępność i usługi dla osób z niepełnosprawnościami, składam/y niniejszą ofertę na </w:t>
      </w:r>
      <w:r w:rsidRPr="003D6C2D">
        <w:rPr>
          <w:rFonts w:eastAsia="Times New Roman" w:cstheme="minorHAnsi"/>
          <w:szCs w:val="24"/>
        </w:rPr>
        <w:lastRenderedPageBreak/>
        <w:t>wspólne opracowanie, aplikowanie o dofinansowanie oraz realizację projektu oraz oświadczam/y, że: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zapoznałem(</w:t>
      </w:r>
      <w:proofErr w:type="spellStart"/>
      <w:r w:rsidRPr="003D6C2D">
        <w:rPr>
          <w:rFonts w:eastAsia="Times New Roman" w:cstheme="minorHAnsi"/>
          <w:szCs w:val="24"/>
        </w:rPr>
        <w:t>am</w:t>
      </w:r>
      <w:proofErr w:type="spellEnd"/>
      <w:r w:rsidRPr="003D6C2D">
        <w:rPr>
          <w:rFonts w:eastAsia="Times New Roman" w:cstheme="minorHAnsi"/>
          <w:szCs w:val="24"/>
        </w:rPr>
        <w:t>)/liśmy się z niniejszym ogłoszeniem i akceptuję/</w:t>
      </w:r>
      <w:proofErr w:type="spellStart"/>
      <w:r w:rsidRPr="003D6C2D">
        <w:rPr>
          <w:rFonts w:eastAsia="Times New Roman" w:cstheme="minorHAnsi"/>
          <w:szCs w:val="24"/>
        </w:rPr>
        <w:t>emy</w:t>
      </w:r>
      <w:proofErr w:type="spellEnd"/>
      <w:r w:rsidRPr="003D6C2D">
        <w:rPr>
          <w:rFonts w:eastAsia="Times New Roman" w:cstheme="minorHAnsi"/>
          <w:szCs w:val="24"/>
        </w:rPr>
        <w:t xml:space="preserve"> jego warunki,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wyrażam/y wolę aktywnego współdziałania z Akademią Teatralną w Warszawie w przygotowaniu i realizacji projektu,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 razie wyboru oferty zobowiązuję/</w:t>
      </w:r>
      <w:proofErr w:type="spellStart"/>
      <w:r w:rsidRPr="003D6C2D">
        <w:rPr>
          <w:rFonts w:eastAsia="Times New Roman" w:cstheme="minorHAnsi"/>
          <w:szCs w:val="24"/>
        </w:rPr>
        <w:t>emy</w:t>
      </w:r>
      <w:proofErr w:type="spellEnd"/>
      <w:r w:rsidRPr="003D6C2D">
        <w:rPr>
          <w:rFonts w:eastAsia="Times New Roman" w:cstheme="minorHAnsi"/>
          <w:szCs w:val="24"/>
        </w:rPr>
        <w:t xml:space="preserve"> się do zawarcia z Akademią Teatralną w Warszawie porozumienia o Partnerstwie,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wyrażam/y zgodę na przetwarzanie moich/naszych danych osobowych wyłącznie w celu przeprowadzenia naboru partnera,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119/1),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partner spełnia wymagania i kryteria dostępu opisane w pkt II „Wymagania wobec partnera” oraz w pkt III „Kryteria oceny ofert” niniejszego ogłoszenia,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dane zawarte w niniejszej ofercie są zgodne z prawdą,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wyrażam/y gotowość wniesienia wkładu własnego, zgodnie z zasadami określonymi w niniejszym ogłoszeniu i projekcie,   </w:t>
      </w:r>
    </w:p>
    <w:p w:rsidR="00534452"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zadania przewidziane do realizacji i wydatki przewidziane do poniesienia przez partnera w ramach projektu nie są i nie będą współfinansowane z innych wspólnotowych instrumentów finansowych, w tym z innych funduszy strukturalnych Unii Europejskiej, </w:t>
      </w:r>
    </w:p>
    <w:p w:rsidR="00534452" w:rsidRPr="003D6C2D" w:rsidRDefault="00534452" w:rsidP="009A6CA2">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 xml:space="preserve">wyrażam/my zgodę na udostępnienie </w:t>
      </w:r>
      <w:r w:rsidRPr="003D6C2D">
        <w:rPr>
          <w:rFonts w:eastAsia="Times New Roman" w:cstheme="minorHAnsi"/>
          <w:szCs w:val="24"/>
          <w:shd w:val="clear" w:color="auto" w:fill="FFFFFF"/>
        </w:rPr>
        <w:t xml:space="preserve">informacji o partnerze w przypadku </w:t>
      </w:r>
      <w:r w:rsidRPr="003D6C2D">
        <w:rPr>
          <w:rFonts w:eastAsia="Times New Roman" w:cstheme="minorHAnsi"/>
          <w:szCs w:val="24"/>
        </w:rPr>
        <w:t>wyboru niniejszej oferty.  </w:t>
      </w:r>
    </w:p>
    <w:p w:rsidR="00534452" w:rsidRDefault="00534452" w:rsidP="00534452">
      <w:pPr>
        <w:spacing w:line="240" w:lineRule="auto"/>
        <w:jc w:val="both"/>
        <w:textAlignment w:val="baseline"/>
        <w:rPr>
          <w:rFonts w:eastAsia="Times New Roman" w:cstheme="minorHAnsi"/>
          <w:szCs w:val="24"/>
        </w:rPr>
      </w:pPr>
      <w:r w:rsidRPr="003D6C2D">
        <w:rPr>
          <w:rFonts w:eastAsia="Times New Roman" w:cstheme="minorHAnsi"/>
          <w:szCs w:val="24"/>
        </w:rPr>
        <w:t> </w:t>
      </w:r>
    </w:p>
    <w:p w:rsidR="00534452" w:rsidRPr="003D6C2D" w:rsidRDefault="00534452" w:rsidP="00534452">
      <w:pPr>
        <w:spacing w:line="240" w:lineRule="auto"/>
        <w:jc w:val="both"/>
        <w:textAlignment w:val="baseline"/>
        <w:rPr>
          <w:rFonts w:eastAsia="Times New Roman" w:cstheme="minorHAnsi"/>
          <w:sz w:val="18"/>
          <w:szCs w:val="18"/>
        </w:rPr>
      </w:pPr>
    </w:p>
    <w:p w:rsidR="00534452" w:rsidRPr="003D6C2D" w:rsidRDefault="00534452" w:rsidP="00534452">
      <w:pPr>
        <w:spacing w:line="240" w:lineRule="auto"/>
        <w:jc w:val="both"/>
        <w:textAlignment w:val="baseline"/>
        <w:rPr>
          <w:rFonts w:eastAsia="Times New Roman" w:cstheme="minorHAnsi"/>
          <w:sz w:val="18"/>
          <w:szCs w:val="18"/>
        </w:rPr>
      </w:pPr>
    </w:p>
    <w:p w:rsidR="00534452" w:rsidRDefault="00534452" w:rsidP="00534452">
      <w:pPr>
        <w:spacing w:line="240" w:lineRule="auto"/>
        <w:ind w:left="3960"/>
        <w:textAlignment w:val="baseline"/>
        <w:rPr>
          <w:rFonts w:eastAsia="Times New Roman" w:cstheme="minorHAnsi"/>
          <w:szCs w:val="24"/>
        </w:rPr>
      </w:pPr>
      <w:r w:rsidRPr="003D6C2D">
        <w:rPr>
          <w:rFonts w:eastAsia="Times New Roman" w:cstheme="minorHAnsi"/>
          <w:szCs w:val="24"/>
        </w:rPr>
        <w:t>  …………...………………………..….……………</w:t>
      </w:r>
    </w:p>
    <w:p w:rsidR="00534452" w:rsidRPr="003D6C2D" w:rsidRDefault="00534452" w:rsidP="00534452">
      <w:pPr>
        <w:spacing w:line="240" w:lineRule="auto"/>
        <w:ind w:left="3960"/>
        <w:textAlignment w:val="baseline"/>
        <w:rPr>
          <w:rFonts w:eastAsia="Times New Roman" w:cstheme="minorHAnsi"/>
          <w:sz w:val="18"/>
          <w:szCs w:val="18"/>
        </w:rPr>
      </w:pPr>
      <w:r w:rsidRPr="003D6C2D">
        <w:rPr>
          <w:rFonts w:eastAsia="Times New Roman" w:cstheme="minorHAnsi"/>
          <w:szCs w:val="24"/>
        </w:rPr>
        <w:t>Data, pieczęć i podpis/y osoby/osób uprawnionej/</w:t>
      </w:r>
      <w:proofErr w:type="spellStart"/>
      <w:r w:rsidRPr="003D6C2D">
        <w:rPr>
          <w:rFonts w:eastAsia="Times New Roman" w:cstheme="minorHAnsi"/>
          <w:szCs w:val="24"/>
        </w:rPr>
        <w:t>ych</w:t>
      </w:r>
      <w:proofErr w:type="spellEnd"/>
      <w:r w:rsidRPr="003D6C2D">
        <w:rPr>
          <w:rFonts w:eastAsia="Times New Roman" w:cstheme="minorHAnsi"/>
          <w:szCs w:val="24"/>
        </w:rPr>
        <w:t xml:space="preserve"> do reprezentowania podmiotu </w:t>
      </w:r>
    </w:p>
    <w:p w:rsidR="00534452" w:rsidRPr="003D6C2D" w:rsidRDefault="00534452" w:rsidP="00534452">
      <w:pPr>
        <w:spacing w:line="240" w:lineRule="auto"/>
        <w:jc w:val="both"/>
        <w:textAlignment w:val="baseline"/>
        <w:rPr>
          <w:rStyle w:val="normaltextrun"/>
          <w:rFonts w:eastAsia="Times New Roman" w:cstheme="minorHAnsi"/>
          <w:sz w:val="18"/>
          <w:szCs w:val="18"/>
        </w:rPr>
      </w:pPr>
      <w:r w:rsidRPr="003D6C2D">
        <w:rPr>
          <w:rFonts w:eastAsia="Times New Roman" w:cstheme="minorHAnsi"/>
          <w:szCs w:val="24"/>
        </w:rPr>
        <w:t> </w:t>
      </w:r>
    </w:p>
    <w:p w:rsidR="00534452"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rsidR="00534452" w:rsidRPr="00C15CF9" w:rsidRDefault="00534452" w:rsidP="00534452">
      <w:pPr>
        <w:pStyle w:val="paragraph"/>
        <w:spacing w:before="0" w:beforeAutospacing="0" w:after="0" w:afterAutospacing="0"/>
        <w:ind w:left="270"/>
        <w:jc w:val="right"/>
        <w:textAlignment w:val="baseline"/>
        <w:rPr>
          <w:rFonts w:asciiTheme="minorHAnsi" w:hAnsiTheme="minorHAnsi" w:cstheme="minorHAnsi"/>
          <w:b/>
          <w:bCs/>
        </w:rPr>
      </w:pPr>
      <w:r w:rsidRPr="00C15CF9">
        <w:rPr>
          <w:rStyle w:val="normaltextrun"/>
          <w:rFonts w:asciiTheme="minorHAnsi" w:hAnsiTheme="minorHAnsi" w:cstheme="minorHAnsi"/>
          <w:b/>
          <w:bCs/>
        </w:rPr>
        <w:t>Załącznik nr 2</w:t>
      </w:r>
      <w:r w:rsidRPr="00C15CF9">
        <w:rPr>
          <w:rStyle w:val="eop"/>
          <w:rFonts w:asciiTheme="minorHAnsi" w:eastAsia="Calibri" w:hAnsiTheme="minorHAnsi" w:cstheme="minorHAnsi"/>
          <w:b/>
          <w:bCs/>
        </w:rPr>
        <w:t> </w:t>
      </w:r>
    </w:p>
    <w:p w:rsidR="00534452" w:rsidRPr="00C15CF9" w:rsidRDefault="00534452" w:rsidP="00534452">
      <w:pPr>
        <w:pStyle w:val="paragraph"/>
        <w:spacing w:before="0" w:beforeAutospacing="0" w:after="0" w:afterAutospacing="0"/>
        <w:ind w:left="270"/>
        <w:textAlignment w:val="baseline"/>
        <w:rPr>
          <w:rFonts w:asciiTheme="minorHAnsi" w:hAnsiTheme="minorHAnsi" w:cstheme="minorHAnsi"/>
          <w:b/>
          <w:bCs/>
        </w:rPr>
      </w:pPr>
      <w:r w:rsidRPr="00C15CF9">
        <w:rPr>
          <w:rStyle w:val="normaltextrun"/>
          <w:rFonts w:asciiTheme="minorHAnsi" w:hAnsiTheme="minorHAnsi" w:cstheme="minorHAnsi"/>
          <w:b/>
          <w:bCs/>
        </w:rPr>
        <w:t>Klauzula informacyjna dla osób reprezentujących/pracowników/współpracowników oraz podwykonawców</w:t>
      </w:r>
      <w:r w:rsidRPr="00C15CF9">
        <w:rPr>
          <w:rStyle w:val="eop"/>
          <w:rFonts w:asciiTheme="minorHAnsi" w:eastAsia="Calibri" w:hAnsiTheme="minorHAnsi" w:cstheme="minorHAnsi"/>
          <w:b/>
          <w:bCs/>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 celu kontaktu z Państwem jak osób realizujących jej postanowienia.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 xml:space="preserve">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w:t>
      </w:r>
      <w:hyperlink r:id="rId11" w:tgtFrame="_blank" w:history="1">
        <w:r w:rsidRPr="00C15CF9">
          <w:rPr>
            <w:rStyle w:val="normaltextrun"/>
            <w:rFonts w:asciiTheme="minorHAnsi" w:hAnsiTheme="minorHAnsi" w:cstheme="minorHAnsi"/>
            <w:u w:val="single"/>
          </w:rPr>
          <w:t>iod@e-at.edu.pl</w:t>
        </w:r>
      </w:hyperlink>
      <w:r w:rsidRPr="00C15CF9">
        <w:rPr>
          <w:rStyle w:val="normaltextrun"/>
          <w:rFonts w:asciiTheme="minorHAnsi" w:hAnsiTheme="minorHAnsi" w:cstheme="minorHAnsi"/>
        </w:rPr>
        <w:t>.</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RODO to Rozporządzenie Parlamentu Europejskiego i Rady (UE) 2016/679 z dnia 27.04.2016 w sprawie ochrony osób fizycznych w związku z przetwarzaniem danych osobowych i w sprawie swobodnego przepływu takich danych oraz uchylenia dyrektywy 95/46/WE. RODO reguluje kwestie związane z przetwarzaniem danych osobowych i ma zastosowanie od dnia 25 maja 2018 r.</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 w tym wpuszczenia Państwa na teren AT. W przypadku przekazania innych danych lub przekazania ich w innym celu w szczególności wynikających z przepisów prawa, Państwa pracodawca ma obowiązek poinformować Państwa o takim przekazaniu.</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Dane osobowe udostępnione AT to: imię i nazwisko oraz połączony z nimi służbowy e-mail, telefon, komunikator internetowy. </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Państwa dane osobowe będą przetwarzane przez okres niezbędny do realizacji ww. celu (realizacji umowy) oraz okres wygaśnięcia roszczeń z jej tytułu, a także spełnienia innych obowiązków nałożonych prawem w tym obowiązków archiwizacyjnych.</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Państwa dane osobowe nie będą podlegały profilowaniu. AT nie będzie podejmował zautomatyzowanych decyzji wywołujących dla Państwa istotne skutki prawne.</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W przypadku uznania, że przetwarzanie przez AT danych osobowych narusza przepisy obowiązującego prawa, mogą Państwo wnieść skargę do organu nadzorczego – Urzędu Ochrony Danych Osobowych.</w:t>
      </w:r>
      <w:r w:rsidRPr="00C15CF9">
        <w:rPr>
          <w:rStyle w:val="eop"/>
          <w:rFonts w:asciiTheme="minorHAnsi" w:eastAsia="Calibri" w:hAnsiTheme="minorHAnsi" w:cstheme="minorHAnsi"/>
        </w:rPr>
        <w:t> </w:t>
      </w:r>
    </w:p>
    <w:p w:rsidR="00534452" w:rsidRPr="00DC02D5" w:rsidRDefault="00534452" w:rsidP="009A6CA2">
      <w:pPr>
        <w:pStyle w:val="paragraph"/>
        <w:numPr>
          <w:ilvl w:val="0"/>
          <w:numId w:val="23"/>
        </w:numPr>
        <w:spacing w:before="0" w:beforeAutospacing="0" w:after="0" w:afterAutospacing="0"/>
        <w:textAlignment w:val="baseline"/>
        <w:rPr>
          <w:rStyle w:val="eop"/>
          <w:rFonts w:asciiTheme="minorHAnsi" w:eastAsia="Calibri" w:hAnsiTheme="minorHAnsi" w:cstheme="minorHAnsi"/>
        </w:rPr>
      </w:pPr>
      <w:r w:rsidRPr="00C15CF9">
        <w:rPr>
          <w:rStyle w:val="normaltextrun"/>
          <w:rFonts w:asciiTheme="minorHAnsi" w:hAnsiTheme="minorHAnsi" w:cstheme="minorHAnsi"/>
        </w:rPr>
        <w:t>AT nie planuje przekazywać danych osobowych do podmiotów spoza EOG ani do organizacji międzynarodowych.</w:t>
      </w:r>
      <w:r w:rsidRPr="00C15CF9">
        <w:rPr>
          <w:rStyle w:val="eop"/>
          <w:rFonts w:asciiTheme="minorHAnsi" w:eastAsia="Calibri" w:hAnsiTheme="minorHAnsi" w:cstheme="minorHAnsi"/>
        </w:rPr>
        <w:t> </w:t>
      </w: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rsidR="004A32CF" w:rsidRDefault="004A32CF" w:rsidP="004A32CF">
      <w:pPr>
        <w:pStyle w:val="paragraph"/>
        <w:spacing w:before="0" w:beforeAutospacing="0" w:after="0" w:afterAutospacing="0"/>
        <w:textAlignment w:val="baseline"/>
        <w:rPr>
          <w:rStyle w:val="eop"/>
          <w:rFonts w:asciiTheme="minorHAnsi" w:eastAsia="Calibri" w:hAnsiTheme="minorHAnsi" w:cstheme="minorHAnsi"/>
        </w:rPr>
      </w:pPr>
    </w:p>
    <w:p w:rsidR="00534452" w:rsidRPr="00C15CF9" w:rsidRDefault="00534452" w:rsidP="004A32CF">
      <w:pPr>
        <w:pStyle w:val="paragraph"/>
        <w:spacing w:before="0" w:beforeAutospacing="0" w:after="0" w:afterAutospacing="0"/>
        <w:jc w:val="right"/>
        <w:textAlignment w:val="baseline"/>
        <w:rPr>
          <w:rFonts w:asciiTheme="minorHAnsi" w:hAnsiTheme="minorHAnsi" w:cstheme="minorHAnsi"/>
          <w:b/>
          <w:bCs/>
        </w:rPr>
      </w:pPr>
      <w:r w:rsidRPr="00C15CF9">
        <w:rPr>
          <w:rStyle w:val="normaltextrun"/>
          <w:rFonts w:asciiTheme="minorHAnsi" w:hAnsiTheme="minorHAnsi" w:cstheme="minorHAnsi"/>
          <w:b/>
          <w:bCs/>
        </w:rPr>
        <w:lastRenderedPageBreak/>
        <w:t xml:space="preserve">Załącznik nr 3 </w:t>
      </w:r>
      <w:r w:rsidRPr="00C15CF9">
        <w:rPr>
          <w:rStyle w:val="eop"/>
          <w:rFonts w:asciiTheme="minorHAnsi" w:eastAsia="Calibri" w:hAnsiTheme="minorHAnsi" w:cstheme="minorHAnsi"/>
          <w:b/>
          <w:bCs/>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b/>
          <w:bCs/>
        </w:rPr>
      </w:pPr>
      <w:r w:rsidRPr="00C15CF9">
        <w:rPr>
          <w:rStyle w:val="normaltextrun"/>
          <w:rFonts w:asciiTheme="minorHAnsi" w:hAnsiTheme="minorHAnsi" w:cstheme="minorHAnsi"/>
          <w:b/>
          <w:bCs/>
        </w:rPr>
        <w:t>Klauzula informacyjna na Wykonawcy będącego osobą fizyczną</w:t>
      </w:r>
      <w:r w:rsidRPr="00C15CF9">
        <w:rPr>
          <w:rStyle w:val="eop"/>
          <w:rFonts w:asciiTheme="minorHAnsi" w:eastAsia="Calibri" w:hAnsiTheme="minorHAnsi" w:cstheme="minorHAnsi"/>
          <w:b/>
          <w:bCs/>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rPr>
      </w:pPr>
      <w:r w:rsidRPr="00C15CF9">
        <w:rPr>
          <w:rStyle w:val="normaltextrun"/>
          <w:rFonts w:asciiTheme="minorHAnsi" w:hAnsiTheme="minorHAnsi" w:cstheme="minorHAnsi"/>
          <w:b/>
          <w:bCs/>
          <w:color w:val="000000"/>
        </w:rPr>
        <w:t>Administrator Danych</w:t>
      </w:r>
      <w:r w:rsidRPr="00C15CF9">
        <w:rPr>
          <w:rStyle w:val="normaltextrun"/>
          <w:rFonts w:asciiTheme="minorHAnsi" w:hAnsiTheme="minorHAnsi" w:cstheme="minorHAnsi"/>
          <w:color w:val="000000"/>
        </w:rPr>
        <w:t xml:space="preserve">. Administratorem, czyli podmiotem decydującym o celach i środkach przetwarzania danych osobowych jest </w:t>
      </w:r>
      <w:r w:rsidRPr="00C15CF9">
        <w:rPr>
          <w:rStyle w:val="normaltextrun"/>
          <w:rFonts w:asciiTheme="minorHAnsi" w:hAnsiTheme="minorHAnsi" w:cstheme="minorHAnsi"/>
        </w:rPr>
        <w:t xml:space="preserve">Akademia Teatralna im. </w:t>
      </w:r>
      <w:r w:rsidRPr="00C15CF9">
        <w:rPr>
          <w:rStyle w:val="normaltextrun"/>
          <w:rFonts w:asciiTheme="minorHAnsi" w:hAnsiTheme="minorHAnsi" w:cstheme="minorHAnsi"/>
          <w:shd w:val="clear" w:color="auto" w:fill="FFFFFF"/>
        </w:rPr>
        <w:t>A. Zelwerowicza, ul. Miodowa 22/24</w:t>
      </w:r>
      <w:r w:rsidRPr="00C15CF9">
        <w:rPr>
          <w:rStyle w:val="normaltextrun"/>
          <w:rFonts w:asciiTheme="minorHAnsi" w:hAnsiTheme="minorHAnsi" w:cstheme="minorHAnsi"/>
        </w:rPr>
        <w:t>; 00-246 Warszawa</w:t>
      </w:r>
      <w:r w:rsidRPr="00C15CF9">
        <w:rPr>
          <w:rStyle w:val="normaltextrun"/>
          <w:rFonts w:asciiTheme="minorHAnsi" w:hAnsiTheme="minorHAnsi" w:cstheme="minorHAnsi"/>
          <w:color w:val="000000"/>
        </w:rPr>
        <w:t>, w dalszej części zwana jako AT.</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jc w:val="both"/>
        <w:textAlignment w:val="baseline"/>
        <w:rPr>
          <w:rFonts w:asciiTheme="minorHAnsi" w:hAnsiTheme="minorHAnsi" w:cstheme="minorHAnsi"/>
        </w:rPr>
      </w:pPr>
      <w:r w:rsidRPr="00C15CF9">
        <w:rPr>
          <w:rStyle w:val="normaltextrun"/>
          <w:rFonts w:asciiTheme="minorHAnsi" w:hAnsiTheme="minorHAnsi" w:cstheme="minorHAnsi"/>
          <w:b/>
          <w:bCs/>
          <w:color w:val="000000"/>
        </w:rPr>
        <w:t>RODO</w:t>
      </w:r>
      <w:r w:rsidRPr="00C15CF9">
        <w:rPr>
          <w:rStyle w:val="normaltextrun"/>
          <w:rFonts w:asciiTheme="minorHAnsi" w:hAnsiTheme="minorHAnsi" w:cstheme="minorHAnsi"/>
          <w:color w:val="000000"/>
        </w:rPr>
        <w:t xml:space="preserve">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rPr>
      </w:pPr>
      <w:r w:rsidRPr="00C15CF9">
        <w:rPr>
          <w:rStyle w:val="normaltextrun"/>
          <w:rFonts w:asciiTheme="minorHAnsi" w:hAnsiTheme="minorHAnsi" w:cstheme="minorHAnsi"/>
          <w:b/>
          <w:bCs/>
          <w:color w:val="000000"/>
        </w:rPr>
        <w:t>Uzyskanie informacji o przetwarzaniu danych osobowych</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 sprawach związanych z ochroną danych można się z nami skontaktować pod adresem naszego inspektora ochrony danych, e-mail: </w:t>
      </w:r>
      <w:hyperlink r:id="rId12" w:tgtFrame="_blank" w:history="1">
        <w:r w:rsidRPr="00C15CF9">
          <w:rPr>
            <w:rStyle w:val="normaltextrun"/>
            <w:rFonts w:asciiTheme="minorHAnsi" w:hAnsiTheme="minorHAnsi" w:cstheme="minorHAnsi"/>
            <w:color w:val="0563C1"/>
            <w:u w:val="single"/>
          </w:rPr>
          <w:t>iod@e-at.edu.pl</w:t>
        </w:r>
      </w:hyperlink>
      <w:r w:rsidRPr="00C15CF9">
        <w:rPr>
          <w:rStyle w:val="normaltextrun"/>
          <w:rFonts w:asciiTheme="minorHAnsi" w:hAnsiTheme="minorHAnsi" w:cstheme="minorHAnsi"/>
          <w:color w:val="000000"/>
        </w:rPr>
        <w:t xml:space="preserve"> lub pod adresem </w:t>
      </w:r>
      <w:r w:rsidRPr="00C15CF9">
        <w:rPr>
          <w:rStyle w:val="normaltextrun"/>
          <w:rFonts w:asciiTheme="minorHAnsi" w:hAnsiTheme="minorHAnsi" w:cstheme="minorHAnsi"/>
          <w:color w:val="000000"/>
          <w:shd w:val="clear" w:color="auto" w:fill="FFFFFF"/>
        </w:rPr>
        <w:t>ul. Miodowa 22/24,</w:t>
      </w:r>
      <w:r w:rsidRPr="00C15CF9">
        <w:rPr>
          <w:rStyle w:val="normaltextrun"/>
          <w:rFonts w:asciiTheme="minorHAnsi" w:hAnsiTheme="minorHAnsi" w:cstheme="minorHAnsi"/>
          <w:color w:val="000000"/>
        </w:rPr>
        <w:t xml:space="preserve"> 00-246 Warszawa.</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Cele oraz podstawy prawne przetwarzania Pani/Pana danych osobowych. </w:t>
      </w:r>
      <w:r w:rsidRPr="00C15CF9">
        <w:rPr>
          <w:rStyle w:val="normaltextrun"/>
          <w:rFonts w:asciiTheme="minorHAnsi" w:hAnsiTheme="minorHAnsi" w:cstheme="minorHAnsi"/>
          <w:color w:val="000000"/>
        </w:rPr>
        <w:t>AT przetwarza Pani/Pana dane osobowe w celu wykonania umowy łączącej Panią/Pana z AT (</w:t>
      </w:r>
      <w:r w:rsidRPr="00C15CF9">
        <w:rPr>
          <w:rStyle w:val="normaltextrun"/>
          <w:rFonts w:asciiTheme="minorHAnsi" w:hAnsiTheme="minorHAnsi" w:cstheme="minorHAnsi"/>
          <w:i/>
          <w:iCs/>
          <w:color w:val="000000"/>
        </w:rPr>
        <w:t>podstawa prawna: art. 6 ust. 1 lit. b RODO</w:t>
      </w:r>
      <w:r w:rsidRPr="00C15CF9">
        <w:rPr>
          <w:rStyle w:val="normaltextrun"/>
          <w:rFonts w:asciiTheme="minorHAnsi" w:hAnsiTheme="minorHAnsi" w:cstheme="minorHAnsi"/>
          <w:color w:val="000000"/>
        </w:rPr>
        <w:t xml:space="preserve">) oraz wypełnienia obowiązków nałożonych przepisami prawa </w:t>
      </w:r>
      <w:r w:rsidRPr="00C15CF9">
        <w:rPr>
          <w:rStyle w:val="normaltextrun"/>
          <w:rFonts w:asciiTheme="minorHAnsi" w:hAnsiTheme="minorHAnsi" w:cstheme="minorHAnsi"/>
          <w:i/>
          <w:iCs/>
          <w:color w:val="000000"/>
        </w:rPr>
        <w:t>art. 6 ust. 1 lit. c RODO. </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Obowiązek podania danych osobowych. </w:t>
      </w:r>
      <w:r w:rsidRPr="00C15CF9">
        <w:rPr>
          <w:rStyle w:val="normaltextrun"/>
          <w:rFonts w:asciiTheme="minorHAnsi" w:hAnsiTheme="minorHAnsi" w:cstheme="minorHAnsi"/>
          <w:color w:val="000000"/>
        </w:rPr>
        <w:t>Podanie przez Panią/Pana danych osobowych w przypadku wykonania umowy jest warunkiem zawarcia umowy, a w przypadku realizacji obowiązków nałożonych przepisami prawa jest </w:t>
      </w:r>
      <w:r w:rsidRPr="00C15CF9">
        <w:rPr>
          <w:rStyle w:val="normaltextrun"/>
          <w:rFonts w:asciiTheme="minorHAnsi" w:hAnsiTheme="minorHAnsi" w:cstheme="minorHAnsi"/>
          <w:i/>
          <w:iCs/>
          <w:color w:val="000000"/>
        </w:rPr>
        <w:t>wymogiem ustawowym i jest obligatoryjne</w:t>
      </w:r>
      <w:r w:rsidRPr="00C15CF9">
        <w:rPr>
          <w:rStyle w:val="normaltextrun"/>
          <w:rFonts w:asciiTheme="minorHAnsi" w:hAnsiTheme="minorHAnsi" w:cstheme="minorHAnsi"/>
          <w:color w:val="000000"/>
        </w:rPr>
        <w:t>. W zakresie, w jakim dane osobowe są zbierane na podstawie zgody, podanie danych osobowych jest dobrowolne.</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Informacje o odbiorcach Pani/Pana danych osobowych. </w:t>
      </w:r>
      <w:r w:rsidRPr="00C15CF9">
        <w:rPr>
          <w:rStyle w:val="normaltextrun"/>
          <w:rFonts w:asciiTheme="minorHAnsi" w:hAnsiTheme="minorHAnsi" w:cstheme="minorHAnsi"/>
          <w:color w:val="000000"/>
        </w:rPr>
        <w:t>Pani/Pana dane osobowe mogą być udostępniane następującym odbiorcom bądź kategoriom odbiorców danych:</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0"/>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organom władzy publicznej oraz podmiotom wykonującym zadania publiczne lub działającym na zlecenie organów władzy publicznej, w zakresie i dla celów wynikających z obowiązujących przepisów prawa;</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0"/>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wspierającym AT w realizacji jego procesów biznesowych i operacyjnych, w tym podmiotom przetwarzającym dane osobowe w imieniu AT, podmioty te zwane także w RODO procesorami nie mogą działać w innych celach niż wyłącznie dostarczanie odpowiedniej usługi, nie mogą wykorzystywać Państwa danych w żadnym innym celu niż realizacja zadania, do którego Państwo powierzyli nam dane. Działają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przekazana w celu wysłania przesyłki). Aby zapewnić, że Państwa dane osobowe są poufne, zawieramy z takimi podmiotami umowy w których zastrzegamy poufność Państwa danych. Poufność tych danych, jak w przypadku usług pocztowych może też wynikać z samej ustawy (tajemnica korespondencji).  Podmioty te nie mogą także wykonywać żadnych nie zleconych przez nas operacji na Państwa danych. Wśród nich wyróżniamy w szczególności:</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podmiotom dostarczającym usługi i oprogramowanie komputerowe w tym w szczególności usługi poczty elektronicznej, przestrzeń dyskową etc. które dostarczają nam rozwiązań informatycznych służących do obsługi naszej działalności;</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pocztowe lub kurierskie (o ile dochodzi do wysyłania do Państwa przesyłek);</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hostingu i poczty elektronicznej (w tym jej wysyłki);</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płatnicze (o ile dochodzi do płatności);</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doradcze i prawne;</w:t>
      </w:r>
      <w:r w:rsidRPr="00C15CF9">
        <w:rPr>
          <w:rStyle w:val="eop"/>
          <w:rFonts w:asciiTheme="minorHAnsi" w:eastAsia="Calibri" w:hAnsiTheme="minorHAnsi" w:cstheme="minorHAnsi"/>
        </w:rPr>
        <w:t> </w:t>
      </w:r>
    </w:p>
    <w:p w:rsidR="00534452" w:rsidRPr="00C15CF9" w:rsidRDefault="00534452" w:rsidP="009A6CA2">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dokonującym rezerwacji biletów, hoteli i innych usług;</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Okresy przetwarzania danych osobowych. </w:t>
      </w:r>
      <w:r w:rsidRPr="00C15CF9">
        <w:rPr>
          <w:rStyle w:val="normaltextrun"/>
          <w:rFonts w:asciiTheme="minorHAnsi" w:hAnsiTheme="minorHAnsi" w:cstheme="minorHAnsi"/>
          <w:color w:val="000000"/>
        </w:rPr>
        <w:t>Pani/Pana dane osobowe będą przetwarzane przez okres niezbędny do realizacji celów prze</w:t>
      </w:r>
      <w:bookmarkStart w:id="0" w:name="_GoBack"/>
      <w:bookmarkEnd w:id="0"/>
      <w:r w:rsidRPr="00C15CF9">
        <w:rPr>
          <w:rStyle w:val="normaltextrun"/>
          <w:rFonts w:asciiTheme="minorHAnsi" w:hAnsiTheme="minorHAnsi" w:cstheme="minorHAnsi"/>
          <w:color w:val="000000"/>
        </w:rPr>
        <w:t>twarzania wskazanych w pkt. 3 powyżej, tj. przez okres:</w:t>
      </w:r>
      <w:r w:rsidRPr="00C15CF9">
        <w:rPr>
          <w:rStyle w:val="eop"/>
          <w:rFonts w:asciiTheme="minorHAnsi" w:eastAsia="Calibri" w:hAnsiTheme="minorHAnsi" w:cstheme="minorHAnsi"/>
        </w:rPr>
        <w:t> </w:t>
      </w:r>
    </w:p>
    <w:p w:rsidR="00534452" w:rsidRDefault="00534452" w:rsidP="009A6CA2">
      <w:pPr>
        <w:pStyle w:val="paragraph"/>
        <w:numPr>
          <w:ilvl w:val="0"/>
          <w:numId w:val="21"/>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obowiązywania umowy łączącej Panią/Pana z AT,</w:t>
      </w:r>
      <w:r w:rsidRPr="00C15CF9">
        <w:rPr>
          <w:rStyle w:val="eop"/>
          <w:rFonts w:asciiTheme="minorHAnsi" w:eastAsia="Calibri" w:hAnsiTheme="minorHAnsi" w:cstheme="minorHAnsi"/>
        </w:rPr>
        <w:t> </w:t>
      </w:r>
    </w:p>
    <w:p w:rsidR="00534452" w:rsidRDefault="00534452" w:rsidP="009A6CA2">
      <w:pPr>
        <w:pStyle w:val="paragraph"/>
        <w:numPr>
          <w:ilvl w:val="0"/>
          <w:numId w:val="21"/>
        </w:numPr>
        <w:spacing w:before="0" w:beforeAutospacing="0" w:after="0" w:afterAutospacing="0"/>
        <w:textAlignment w:val="baseline"/>
        <w:rPr>
          <w:rFonts w:asciiTheme="minorHAnsi" w:hAnsiTheme="minorHAnsi" w:cstheme="minorHAnsi"/>
          <w:color w:val="000000"/>
        </w:rPr>
      </w:pPr>
      <w:r w:rsidRPr="00DC02D5">
        <w:rPr>
          <w:rStyle w:val="normaltextrun"/>
          <w:rFonts w:asciiTheme="minorHAnsi" w:hAnsiTheme="minorHAnsi" w:cstheme="minorHAnsi"/>
          <w:color w:val="000000"/>
        </w:rPr>
        <w:t>wypełniania obowiązków prawnych ciążących na AT, w tym obowiązków związanych z przechowywaniem danych, np. dla celów sprawozdawczości finansowej (co do zasady 5 lat od powstania zobowiązania podatkowego),</w:t>
      </w:r>
      <w:r w:rsidRPr="00DC02D5">
        <w:rPr>
          <w:rStyle w:val="eop"/>
          <w:rFonts w:asciiTheme="minorHAnsi" w:eastAsia="Calibri" w:hAnsiTheme="minorHAnsi" w:cstheme="minorHAnsi"/>
        </w:rPr>
        <w:t> </w:t>
      </w:r>
    </w:p>
    <w:p w:rsidR="00534452" w:rsidRPr="00DC02D5" w:rsidRDefault="00534452" w:rsidP="009A6CA2">
      <w:pPr>
        <w:pStyle w:val="paragraph"/>
        <w:numPr>
          <w:ilvl w:val="0"/>
          <w:numId w:val="21"/>
        </w:numPr>
        <w:spacing w:before="0" w:beforeAutospacing="0" w:after="0" w:afterAutospacing="0"/>
        <w:textAlignment w:val="baseline"/>
        <w:rPr>
          <w:rFonts w:asciiTheme="minorHAnsi" w:hAnsiTheme="minorHAnsi" w:cstheme="minorHAnsi"/>
          <w:color w:val="000000"/>
        </w:rPr>
      </w:pPr>
      <w:r w:rsidRPr="00DC02D5">
        <w:rPr>
          <w:rStyle w:val="normaltextrun"/>
          <w:rFonts w:asciiTheme="minorHAnsi" w:hAnsiTheme="minorHAnsi" w:cstheme="minorHAnsi"/>
          <w:color w:val="000000"/>
        </w:rPr>
        <w:t>realizacji przez AT jej uprawnień, w szczególności przez przewidziane w odrębnych przepisach okresy przedawnienia roszczeń (co do zasady 3 lata),</w:t>
      </w:r>
      <w:r w:rsidRPr="00DC02D5">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Profilowanie oraz zautomatyzowane podejmowanie decyzji. </w:t>
      </w:r>
      <w:r w:rsidRPr="00C15CF9">
        <w:rPr>
          <w:rStyle w:val="normaltextrun"/>
          <w:rFonts w:asciiTheme="minorHAnsi" w:hAnsiTheme="minorHAnsi" w:cstheme="minorHAnsi"/>
          <w:color w:val="000000"/>
        </w:rPr>
        <w:t>Pani/ Pana dane osobowe nie będą podlegały profilowaniu. AT nie będzie podejmował zautomatyzowanych decyzji w przetwarzaniu danych osobowych.</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Prawa</w:t>
      </w:r>
      <w:r w:rsidRPr="00C15CF9">
        <w:rPr>
          <w:rStyle w:val="normaltextrun"/>
          <w:rFonts w:asciiTheme="minorHAnsi" w:hAnsiTheme="minorHAnsi" w:cstheme="minorHAnsi"/>
          <w:color w:val="000000"/>
        </w:rPr>
        <w:t xml:space="preserve"> </w:t>
      </w:r>
      <w:r w:rsidRPr="00C15CF9">
        <w:rPr>
          <w:rStyle w:val="normaltextrun"/>
          <w:rFonts w:asciiTheme="minorHAnsi" w:hAnsiTheme="minorHAnsi" w:cstheme="minorHAnsi"/>
          <w:b/>
          <w:bCs/>
          <w:color w:val="000000"/>
        </w:rPr>
        <w:t xml:space="preserve">osoby, której dane dotyczą. </w:t>
      </w:r>
      <w:r w:rsidRPr="00C15CF9">
        <w:rPr>
          <w:rStyle w:val="normaltextrun"/>
          <w:rFonts w:asciiTheme="minorHAnsi" w:hAnsiTheme="minorHAnsi" w:cstheme="minorHAnsi"/>
          <w:color w:val="000000"/>
        </w:rPr>
        <w:t>W związku z przetwarzaniem Pani/Pana danych osobowych przez AT, przysługują Pani/Panu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C15CF9">
        <w:rPr>
          <w:rStyle w:val="normaltextrun"/>
          <w:rFonts w:asciiTheme="minorHAnsi" w:hAnsiTheme="minorHAnsi" w:cstheme="minorHAnsi"/>
          <w:b/>
          <w:bCs/>
          <w:color w:val="000000"/>
        </w:rPr>
        <w:t>Uzyskanie informacji o przetwarzaniu danych osobowych)</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Zakres każdego z powyższych uprawnień oraz sytuacje, w których Pani/Pan może z nich skorzystać, są określone przepisami prawa. Możliwość skorzystania z niektórych z ww. uprawnień może być uzależniona </w:t>
      </w:r>
      <w:hyperlink r:id="rId13" w:tgtFrame="_blank" w:history="1">
        <w:r w:rsidRPr="00C15CF9">
          <w:rPr>
            <w:rStyle w:val="normaltextrun"/>
            <w:rFonts w:asciiTheme="minorHAnsi" w:hAnsiTheme="minorHAnsi" w:cstheme="minorHAnsi"/>
            <w:color w:val="000000"/>
          </w:rPr>
          <w:t>m.in</w:t>
        </w:r>
      </w:hyperlink>
      <w:r w:rsidRPr="00C15CF9">
        <w:rPr>
          <w:rStyle w:val="normaltextrun"/>
          <w:rFonts w:asciiTheme="minorHAnsi" w:hAnsiTheme="minorHAnsi" w:cstheme="minorHAnsi"/>
          <w:color w:val="000000"/>
        </w:rPr>
        <w:t>. od podstaw prawnych, celu lub sposobu ich przetwarzania. </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Prawo do cofnięcia zgody na przetwarzanie danych osobowych. </w:t>
      </w:r>
      <w:r w:rsidRPr="00C15CF9">
        <w:rPr>
          <w:rStyle w:val="normaltextrun"/>
          <w:rFonts w:asciiTheme="minorHAnsi" w:hAnsiTheme="minorHAnsi" w:cstheme="minorHAnsi"/>
          <w:color w:val="000000"/>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Prawo wniesienia skargi do organu nadzorczego. </w:t>
      </w:r>
      <w:r w:rsidRPr="00C15CF9">
        <w:rPr>
          <w:rStyle w:val="normaltextrun"/>
          <w:rFonts w:asciiTheme="minorHAnsi" w:hAnsiTheme="minorHAnsi" w:cstheme="minorHAnsi"/>
          <w:color w:val="000000"/>
        </w:rPr>
        <w:t>W przypadku uznania, że przetwarzanie przez AT Pani/Pana danych osobowych narusza przepisy obowiązującego prawa, może Pani/Pan wnieść skargę do organu nadzorczego – Urzędu Ochrony Danych Osobowych.</w:t>
      </w:r>
      <w:r w:rsidRPr="00C15CF9">
        <w:rPr>
          <w:rStyle w:val="eop"/>
          <w:rFonts w:asciiTheme="minorHAnsi" w:eastAsia="Calibri" w:hAnsiTheme="minorHAnsi" w:cstheme="minorHAnsi"/>
        </w:rPr>
        <w:t> </w:t>
      </w:r>
    </w:p>
    <w:p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Przekazywanie danych osobowych do podmiotów spoza Europejskiego Obszaru Gospodarczego („EOG”) lub organizacji międzynarodowych. AT nie planuje przekazywać Pani/Pana danych osobowych do podmiotów spoza EOG ani do organizacji międzynarodowych.</w:t>
      </w:r>
      <w:r w:rsidRPr="00C15CF9">
        <w:rPr>
          <w:rStyle w:val="eop"/>
          <w:rFonts w:asciiTheme="minorHAnsi" w:eastAsia="Calibri" w:hAnsiTheme="minorHAnsi" w:cstheme="minorHAnsi"/>
        </w:rPr>
        <w:t> </w:t>
      </w:r>
    </w:p>
    <w:p w:rsidR="00534452" w:rsidRPr="00C15CF9" w:rsidRDefault="00534452" w:rsidP="00534452">
      <w:pPr>
        <w:rPr>
          <w:rFonts w:cstheme="minorHAnsi"/>
          <w:szCs w:val="24"/>
        </w:rPr>
      </w:pPr>
    </w:p>
    <w:p w:rsidR="00D946A8" w:rsidRPr="00534452" w:rsidRDefault="00D946A8" w:rsidP="00534452"/>
    <w:sectPr w:rsidR="00D946A8" w:rsidRPr="00534452">
      <w:headerReference w:type="even" r:id="rId14"/>
      <w:headerReference w:type="default" r:id="rId15"/>
      <w:footerReference w:type="even" r:id="rId16"/>
      <w:footerReference w:type="default" r:id="rId17"/>
      <w:headerReference w:type="first" r:id="rId18"/>
      <w:footerReference w:type="first" r:id="rId19"/>
      <w:pgSz w:w="11899" w:h="16841"/>
      <w:pgMar w:top="2242" w:right="1132" w:bottom="2286" w:left="1133" w:header="466" w:footer="211" w:gutter="0"/>
      <w:cols w:space="708"/>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6F73D" w16cex:dateUtc="2023-11-21T08:30:00Z"/>
  <w16cex:commentExtensible w16cex:durableId="29074B5B" w16cex:dateUtc="2023-11-21T14:29:00Z"/>
  <w16cex:commentExtensible w16cex:durableId="29073D9A" w16cex:dateUtc="2023-11-21T13:30:00Z"/>
  <w16cex:commentExtensible w16cex:durableId="2906FC89" w16cex:dateUtc="2023-11-21T0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58FD4B" w16cid:durableId="2906F73D"/>
  <w16cid:commentId w16cid:paraId="1776B19E" w16cid:durableId="29074B5B"/>
  <w16cid:commentId w16cid:paraId="3A8E8420" w16cid:durableId="29073D9A"/>
  <w16cid:commentId w16cid:paraId="7F533309" w16cid:durableId="2906FC8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CAA" w:rsidRDefault="009A7CAA">
      <w:pPr>
        <w:spacing w:line="240" w:lineRule="auto"/>
      </w:pPr>
      <w:r>
        <w:separator/>
      </w:r>
    </w:p>
  </w:endnote>
  <w:endnote w:type="continuationSeparator" w:id="0">
    <w:p w:rsidR="009A7CAA" w:rsidRDefault="009A7C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8A" w:rsidRDefault="00F5658A">
    <w:pPr>
      <w:spacing w:line="259" w:lineRule="auto"/>
      <w:ind w:right="518"/>
      <w:jc w:val="right"/>
    </w:pPr>
    <w:r>
      <w:rPr>
        <w:noProof/>
      </w:rPr>
      <w:drawing>
        <wp:anchor distT="0" distB="0" distL="114300" distR="114300" simplePos="0" relativeHeight="251673600" behindDoc="0" locked="0" layoutInCell="1" allowOverlap="0" wp14:anchorId="55C0BE73" wp14:editId="5E57364A">
          <wp:simplePos x="0" y="0"/>
          <wp:positionH relativeFrom="page">
            <wp:posOffset>720090</wp:posOffset>
          </wp:positionH>
          <wp:positionV relativeFrom="page">
            <wp:posOffset>9622790</wp:posOffset>
          </wp:positionV>
          <wp:extent cx="5755640" cy="899795"/>
          <wp:effectExtent l="0" t="0" r="0" b="0"/>
          <wp:wrapSquare wrapText="bothSides"/>
          <wp:docPr id="14"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55640" cy="899795"/>
                  </a:xfrm>
                  <a:prstGeom prst="rect">
                    <a:avLst/>
                  </a:prstGeom>
                </pic:spPr>
              </pic:pic>
            </a:graphicData>
          </a:graphic>
        </wp:anchor>
      </w:drawing>
    </w:r>
    <w:r>
      <w:rPr>
        <w:rFonts w:ascii="Cambria" w:eastAsia="Cambria" w:hAnsi="Cambria" w:cs="Cambr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8A" w:rsidRDefault="00F5658A" w:rsidP="00DE7BD6">
    <w:pPr>
      <w:spacing w:line="259" w:lineRule="auto"/>
      <w:jc w:val="right"/>
    </w:pPr>
    <w:r>
      <w:rPr>
        <w:noProof/>
      </w:rPr>
      <w:drawing>
        <wp:anchor distT="0" distB="0" distL="114300" distR="114300" simplePos="0" relativeHeight="251674624" behindDoc="0" locked="0" layoutInCell="1" allowOverlap="0" wp14:anchorId="52CAA008" wp14:editId="426A2301">
          <wp:simplePos x="0" y="0"/>
          <wp:positionH relativeFrom="page">
            <wp:posOffset>720090</wp:posOffset>
          </wp:positionH>
          <wp:positionV relativeFrom="page">
            <wp:posOffset>9622790</wp:posOffset>
          </wp:positionV>
          <wp:extent cx="5755640" cy="899795"/>
          <wp:effectExtent l="0" t="0" r="0" b="0"/>
          <wp:wrapSquare wrapText="bothSides"/>
          <wp:docPr id="15"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55640" cy="899795"/>
                  </a:xfrm>
                  <a:prstGeom prst="rect">
                    <a:avLst/>
                  </a:prstGeom>
                </pic:spPr>
              </pic:pic>
            </a:graphicData>
          </a:graphic>
        </wp:anchor>
      </w:drawing>
    </w:r>
    <w:r>
      <w:rPr>
        <w:rFonts w:ascii="Cambria" w:eastAsia="Cambria" w:hAnsi="Cambria" w:cs="Cambr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8A" w:rsidRDefault="00F5658A" w:rsidP="00DE7BD6">
    <w:pPr>
      <w:spacing w:line="240" w:lineRule="auto"/>
      <w:jc w:val="right"/>
    </w:pPr>
    <w:r>
      <w:rPr>
        <w:noProof/>
      </w:rPr>
      <w:drawing>
        <wp:anchor distT="0" distB="0" distL="114300" distR="114300" simplePos="0" relativeHeight="251675648" behindDoc="0" locked="0" layoutInCell="1" allowOverlap="0" wp14:anchorId="3DE1990C" wp14:editId="12B9319C">
          <wp:simplePos x="0" y="0"/>
          <wp:positionH relativeFrom="page">
            <wp:posOffset>720090</wp:posOffset>
          </wp:positionH>
          <wp:positionV relativeFrom="page">
            <wp:posOffset>9622790</wp:posOffset>
          </wp:positionV>
          <wp:extent cx="5755640" cy="899795"/>
          <wp:effectExtent l="0" t="0" r="0" b="0"/>
          <wp:wrapSquare wrapText="bothSides"/>
          <wp:docPr id="16"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55640" cy="89979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CAA" w:rsidRDefault="009A7CAA">
      <w:pPr>
        <w:spacing w:line="240" w:lineRule="auto"/>
      </w:pPr>
      <w:r>
        <w:separator/>
      </w:r>
    </w:p>
  </w:footnote>
  <w:footnote w:type="continuationSeparator" w:id="0">
    <w:p w:rsidR="009A7CAA" w:rsidRDefault="009A7CA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8A" w:rsidRDefault="00F5658A">
    <w:pPr>
      <w:spacing w:line="259" w:lineRule="auto"/>
    </w:pPr>
    <w:r>
      <w:rPr>
        <w:noProof/>
      </w:rPr>
      <w:drawing>
        <wp:anchor distT="0" distB="0" distL="114300" distR="114300" simplePos="0" relativeHeight="251670528" behindDoc="0" locked="0" layoutInCell="1" allowOverlap="0" wp14:anchorId="63EF250A" wp14:editId="686CCCDE">
          <wp:simplePos x="0" y="0"/>
          <wp:positionH relativeFrom="page">
            <wp:posOffset>901700</wp:posOffset>
          </wp:positionH>
          <wp:positionV relativeFrom="page">
            <wp:posOffset>448944</wp:posOffset>
          </wp:positionV>
          <wp:extent cx="5748528" cy="741045"/>
          <wp:effectExtent l="0" t="0" r="0" b="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5748528" cy="741045"/>
                  </a:xfrm>
                  <a:prstGeom prst="rect">
                    <a:avLst/>
                  </a:prstGeom>
                </pic:spPr>
              </pic:pic>
            </a:graphicData>
          </a:graphic>
        </wp:anchor>
      </w:drawing>
    </w:r>
    <w:r>
      <w:rPr>
        <w:rFonts w:ascii="Cambria" w:eastAsia="Cambria" w:hAnsi="Cambria" w:cs="Cambr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8A" w:rsidRDefault="009A7CAA" w:rsidP="00DE7BD6">
    <w:pPr>
      <w:spacing w:line="240" w:lineRule="auto"/>
    </w:pPr>
    <w:sdt>
      <w:sdtPr>
        <w:id w:val="630752671"/>
        <w:docPartObj>
          <w:docPartGallery w:val="Page Numbers (Margins)"/>
          <w:docPartUnique/>
        </w:docPartObj>
      </w:sdtPr>
      <w:sdtEndPr/>
      <w:sdtContent>
        <w:r w:rsidR="00F5658A">
          <w:rPr>
            <w:noProof/>
          </w:rPr>
          <mc:AlternateContent>
            <mc:Choice Requires="wps">
              <w:drawing>
                <wp:anchor distT="0" distB="0" distL="114300" distR="114300" simplePos="0" relativeHeight="251677696" behindDoc="0" locked="0" layoutInCell="0" allowOverlap="1" wp14:anchorId="7A5B6BCB" wp14:editId="780DD7BF">
                  <wp:simplePos x="0" y="0"/>
                  <wp:positionH relativeFrom="rightMargin">
                    <wp:align>right</wp:align>
                  </wp:positionH>
                  <mc:AlternateContent>
                    <mc:Choice Requires="wp14">
                      <wp:positionV relativeFrom="margin">
                        <wp14:pctPosVOffset>10000</wp14:pctPosVOffset>
                      </wp:positionV>
                    </mc:Choice>
                    <mc:Fallback>
                      <wp:positionV relativeFrom="page">
                        <wp:posOffset>2205355</wp:posOffset>
                      </wp:positionV>
                    </mc:Fallback>
                  </mc:AlternateContent>
                  <wp:extent cx="819150" cy="433705"/>
                  <wp:effectExtent l="0" t="0" r="1905" b="4445"/>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58A" w:rsidRPr="00AD13C1" w:rsidRDefault="00F5658A">
                              <w:pPr>
                                <w:pBdr>
                                  <w:top w:val="single" w:sz="4" w:space="1" w:color="D8D8D8" w:themeColor="background1" w:themeShade="D8"/>
                                </w:pBdr>
                                <w:rPr>
                                  <w:sz w:val="18"/>
                                  <w:szCs w:val="18"/>
                                </w:rPr>
                              </w:pPr>
                              <w:r w:rsidRPr="00AD13C1">
                                <w:rPr>
                                  <w:sz w:val="18"/>
                                  <w:szCs w:val="18"/>
                                </w:rPr>
                                <w:t xml:space="preserve">Strona | </w:t>
                              </w:r>
                              <w:r w:rsidRPr="00AD13C1">
                                <w:rPr>
                                  <w:sz w:val="18"/>
                                  <w:szCs w:val="18"/>
                                </w:rPr>
                                <w:fldChar w:fldCharType="begin"/>
                              </w:r>
                              <w:r w:rsidRPr="00AD13C1">
                                <w:rPr>
                                  <w:sz w:val="18"/>
                                  <w:szCs w:val="18"/>
                                </w:rPr>
                                <w:instrText>PAGE   \* MERGEFORMAT</w:instrText>
                              </w:r>
                              <w:r w:rsidRPr="00AD13C1">
                                <w:rPr>
                                  <w:sz w:val="18"/>
                                  <w:szCs w:val="18"/>
                                </w:rPr>
                                <w:fldChar w:fldCharType="separate"/>
                              </w:r>
                              <w:r w:rsidR="004A32CF">
                                <w:rPr>
                                  <w:noProof/>
                                  <w:sz w:val="18"/>
                                  <w:szCs w:val="18"/>
                                </w:rPr>
                                <w:t>22</w:t>
                              </w:r>
                              <w:r w:rsidRPr="00AD13C1">
                                <w:rPr>
                                  <w:sz w:val="18"/>
                                  <w:szCs w:val="18"/>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7A5B6BCB" id="Prostokąt 1" o:spid="_x0000_s1026" style="position:absolute;margin-left:13.3pt;margin-top:0;width:64.5pt;height:34.15pt;z-index:251677696;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" o:allowincell="f" stroked="f">
                  <v:textbox style="mso-fit-shape-to-text:t" inset="0,,0">
                    <w:txbxContent>
                      <w:p w:rsidR="00F5658A" w:rsidRPr="00AD13C1" w:rsidRDefault="00F5658A">
                        <w:pPr>
                          <w:pBdr>
                            <w:top w:val="single" w:sz="4" w:space="1" w:color="D8D8D8" w:themeColor="background1" w:themeShade="D8"/>
                          </w:pBdr>
                          <w:rPr>
                            <w:sz w:val="18"/>
                            <w:szCs w:val="18"/>
                          </w:rPr>
                        </w:pPr>
                        <w:r w:rsidRPr="00AD13C1">
                          <w:rPr>
                            <w:sz w:val="18"/>
                            <w:szCs w:val="18"/>
                          </w:rPr>
                          <w:t xml:space="preserve">Strona | </w:t>
                        </w:r>
                        <w:r w:rsidRPr="00AD13C1">
                          <w:rPr>
                            <w:sz w:val="18"/>
                            <w:szCs w:val="18"/>
                          </w:rPr>
                          <w:fldChar w:fldCharType="begin"/>
                        </w:r>
                        <w:r w:rsidRPr="00AD13C1">
                          <w:rPr>
                            <w:sz w:val="18"/>
                            <w:szCs w:val="18"/>
                          </w:rPr>
                          <w:instrText>PAGE   \* MERGEFORMAT</w:instrText>
                        </w:r>
                        <w:r w:rsidRPr="00AD13C1">
                          <w:rPr>
                            <w:sz w:val="18"/>
                            <w:szCs w:val="18"/>
                          </w:rPr>
                          <w:fldChar w:fldCharType="separate"/>
                        </w:r>
                        <w:r w:rsidR="004A32CF">
                          <w:rPr>
                            <w:noProof/>
                            <w:sz w:val="18"/>
                            <w:szCs w:val="18"/>
                          </w:rPr>
                          <w:t>22</w:t>
                        </w:r>
                        <w:r w:rsidRPr="00AD13C1">
                          <w:rPr>
                            <w:sz w:val="18"/>
                            <w:szCs w:val="18"/>
                          </w:rPr>
                          <w:fldChar w:fldCharType="end"/>
                        </w:r>
                      </w:p>
                    </w:txbxContent>
                  </v:textbox>
                  <w10:wrap anchorx="margin" anchory="margin"/>
                </v:rect>
              </w:pict>
            </mc:Fallback>
          </mc:AlternateContent>
        </w:r>
      </w:sdtContent>
    </w:sdt>
    <w:r w:rsidR="00F5658A">
      <w:rPr>
        <w:noProof/>
      </w:rPr>
      <w:drawing>
        <wp:anchor distT="0" distB="0" distL="114300" distR="114300" simplePos="0" relativeHeight="251671552" behindDoc="0" locked="0" layoutInCell="1" allowOverlap="0" wp14:anchorId="30FC517E" wp14:editId="5ACF1761">
          <wp:simplePos x="0" y="0"/>
          <wp:positionH relativeFrom="page">
            <wp:posOffset>901700</wp:posOffset>
          </wp:positionH>
          <wp:positionV relativeFrom="page">
            <wp:posOffset>448944</wp:posOffset>
          </wp:positionV>
          <wp:extent cx="5748528" cy="741045"/>
          <wp:effectExtent l="0" t="0" r="0" b="0"/>
          <wp:wrapSquare wrapText="bothSides"/>
          <wp:docPr id="13"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5748528" cy="74104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8A" w:rsidRDefault="00F5658A" w:rsidP="00DE7BD6">
    <w:pPr>
      <w:spacing w:after="100" w:afterAutospacing="1" w:line="240" w:lineRule="auto"/>
    </w:pPr>
    <w:r>
      <w:rPr>
        <w:noProof/>
      </w:rPr>
      <w:drawing>
        <wp:anchor distT="0" distB="0" distL="114300" distR="114300" simplePos="0" relativeHeight="251672576" behindDoc="0" locked="0" layoutInCell="1" allowOverlap="0" wp14:anchorId="7CCDBDDE" wp14:editId="7BF9EC0D">
          <wp:simplePos x="0" y="0"/>
          <wp:positionH relativeFrom="page">
            <wp:posOffset>901700</wp:posOffset>
          </wp:positionH>
          <wp:positionV relativeFrom="page">
            <wp:posOffset>448944</wp:posOffset>
          </wp:positionV>
          <wp:extent cx="5748528" cy="741045"/>
          <wp:effectExtent l="0" t="0" r="0" b="0"/>
          <wp:wrapSquare wrapText="bothSides"/>
          <wp:docPr id="1355" name="Picture 1355"/>
          <wp:cNvGraphicFramePr/>
          <a:graphic xmlns:a="http://schemas.openxmlformats.org/drawingml/2006/main">
            <a:graphicData uri="http://schemas.openxmlformats.org/drawingml/2006/picture">
              <pic:pic xmlns:pic="http://schemas.openxmlformats.org/drawingml/2006/picture">
                <pic:nvPicPr>
                  <pic:cNvPr id="1355" name="Picture 1355"/>
                  <pic:cNvPicPr/>
                </pic:nvPicPr>
                <pic:blipFill>
                  <a:blip r:embed="rId1"/>
                  <a:stretch>
                    <a:fillRect/>
                  </a:stretch>
                </pic:blipFill>
                <pic:spPr>
                  <a:xfrm>
                    <a:off x="0" y="0"/>
                    <a:ext cx="5748528" cy="74104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B7833"/>
    <w:multiLevelType w:val="hybridMultilevel"/>
    <w:tmpl w:val="107CD3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DF080D"/>
    <w:multiLevelType w:val="hybridMultilevel"/>
    <w:tmpl w:val="CDA60B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88492B"/>
    <w:multiLevelType w:val="hybridMultilevel"/>
    <w:tmpl w:val="68C25E8A"/>
    <w:lvl w:ilvl="0" w:tplc="C636C2AC">
      <w:start w:val="1"/>
      <w:numFmt w:val="upperRoman"/>
      <w:lvlText w:val="%1."/>
      <w:lvlJc w:val="right"/>
      <w:pPr>
        <w:ind w:left="720" w:hanging="360"/>
      </w:pPr>
      <w:rPr>
        <w:rFonts w:asciiTheme="minorHAnsi" w:hAnsiTheme="minorHAnsi" w:cstheme="minorHAnsi"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346C4"/>
    <w:multiLevelType w:val="hybridMultilevel"/>
    <w:tmpl w:val="15BC16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3B4026"/>
    <w:multiLevelType w:val="hybridMultilevel"/>
    <w:tmpl w:val="5C50F5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E64597"/>
    <w:multiLevelType w:val="hybridMultilevel"/>
    <w:tmpl w:val="DF487D1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15:restartNumberingAfterBreak="0">
    <w:nsid w:val="21AD29FA"/>
    <w:multiLevelType w:val="hybridMultilevel"/>
    <w:tmpl w:val="A7001F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B049F6"/>
    <w:multiLevelType w:val="hybridMultilevel"/>
    <w:tmpl w:val="ED64DDB0"/>
    <w:lvl w:ilvl="0" w:tplc="2E5E1CB8">
      <w:start w:val="1"/>
      <w:numFmt w:val="upperRoman"/>
      <w:lvlText w:val="%1."/>
      <w:lvlJc w:val="right"/>
      <w:pPr>
        <w:ind w:left="720" w:hanging="360"/>
      </w:pPr>
      <w:rPr>
        <w:rFonts w:asciiTheme="minorHAnsi" w:hAnsiTheme="minorHAnsi" w:cstheme="minorHAnsi"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7B6DCC"/>
    <w:multiLevelType w:val="hybridMultilevel"/>
    <w:tmpl w:val="17907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BB32BC"/>
    <w:multiLevelType w:val="hybridMultilevel"/>
    <w:tmpl w:val="8850C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F0B4E7A"/>
    <w:multiLevelType w:val="hybridMultilevel"/>
    <w:tmpl w:val="22BE3D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86346C3"/>
    <w:multiLevelType w:val="hybridMultilevel"/>
    <w:tmpl w:val="1E761E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E6238AD"/>
    <w:multiLevelType w:val="hybridMultilevel"/>
    <w:tmpl w:val="08A01B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E52CD9"/>
    <w:multiLevelType w:val="hybridMultilevel"/>
    <w:tmpl w:val="432431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0C77FFD"/>
    <w:multiLevelType w:val="hybridMultilevel"/>
    <w:tmpl w:val="9BAC8E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44C1224"/>
    <w:multiLevelType w:val="hybridMultilevel"/>
    <w:tmpl w:val="67B29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D150D93"/>
    <w:multiLevelType w:val="hybridMultilevel"/>
    <w:tmpl w:val="7EA61D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D1D447D"/>
    <w:multiLevelType w:val="hybridMultilevel"/>
    <w:tmpl w:val="160ADFAC"/>
    <w:lvl w:ilvl="0" w:tplc="5EB023AA">
      <w:start w:val="1"/>
      <w:numFmt w:val="decimal"/>
      <w:lvlText w:val="%1."/>
      <w:lvlJc w:val="left"/>
      <w:pPr>
        <w:ind w:left="720"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1A6C65"/>
    <w:multiLevelType w:val="hybridMultilevel"/>
    <w:tmpl w:val="5F129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5D7B38"/>
    <w:multiLevelType w:val="hybridMultilevel"/>
    <w:tmpl w:val="D4B25C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4193088"/>
    <w:multiLevelType w:val="hybridMultilevel"/>
    <w:tmpl w:val="CEE82F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6C5A2D"/>
    <w:multiLevelType w:val="hybridMultilevel"/>
    <w:tmpl w:val="E2A8DCBA"/>
    <w:lvl w:ilvl="0" w:tplc="60BEE13E">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9F5150"/>
    <w:multiLevelType w:val="multilevel"/>
    <w:tmpl w:val="4002D976"/>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7"/>
  </w:num>
  <w:num w:numId="2">
    <w:abstractNumId w:val="8"/>
  </w:num>
  <w:num w:numId="3">
    <w:abstractNumId w:val="14"/>
  </w:num>
  <w:num w:numId="4">
    <w:abstractNumId w:val="22"/>
  </w:num>
  <w:num w:numId="5">
    <w:abstractNumId w:val="9"/>
  </w:num>
  <w:num w:numId="6">
    <w:abstractNumId w:val="4"/>
  </w:num>
  <w:num w:numId="7">
    <w:abstractNumId w:val="15"/>
  </w:num>
  <w:num w:numId="8">
    <w:abstractNumId w:val="16"/>
  </w:num>
  <w:num w:numId="9">
    <w:abstractNumId w:val="19"/>
  </w:num>
  <w:num w:numId="10">
    <w:abstractNumId w:val="12"/>
  </w:num>
  <w:num w:numId="11">
    <w:abstractNumId w:val="20"/>
  </w:num>
  <w:num w:numId="12">
    <w:abstractNumId w:val="6"/>
  </w:num>
  <w:num w:numId="13">
    <w:abstractNumId w:val="11"/>
  </w:num>
  <w:num w:numId="14">
    <w:abstractNumId w:val="10"/>
  </w:num>
  <w:num w:numId="15">
    <w:abstractNumId w:val="2"/>
  </w:num>
  <w:num w:numId="16">
    <w:abstractNumId w:val="21"/>
  </w:num>
  <w:num w:numId="17">
    <w:abstractNumId w:val="0"/>
  </w:num>
  <w:num w:numId="18">
    <w:abstractNumId w:val="17"/>
  </w:num>
  <w:num w:numId="19">
    <w:abstractNumId w:val="18"/>
  </w:num>
  <w:num w:numId="20">
    <w:abstractNumId w:val="1"/>
  </w:num>
  <w:num w:numId="21">
    <w:abstractNumId w:val="3"/>
  </w:num>
  <w:num w:numId="22">
    <w:abstractNumId w:val="5"/>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568"/>
    <w:rsid w:val="000120D4"/>
    <w:rsid w:val="00014B04"/>
    <w:rsid w:val="000168FF"/>
    <w:rsid w:val="000218D9"/>
    <w:rsid w:val="0002468F"/>
    <w:rsid w:val="000328C1"/>
    <w:rsid w:val="00043053"/>
    <w:rsid w:val="000453DB"/>
    <w:rsid w:val="00047E1C"/>
    <w:rsid w:val="000505D8"/>
    <w:rsid w:val="00056137"/>
    <w:rsid w:val="00066E0F"/>
    <w:rsid w:val="0009287D"/>
    <w:rsid w:val="000A29E0"/>
    <w:rsid w:val="000C5BCE"/>
    <w:rsid w:val="000D14BA"/>
    <w:rsid w:val="000E4872"/>
    <w:rsid w:val="0010347C"/>
    <w:rsid w:val="00137880"/>
    <w:rsid w:val="0015725B"/>
    <w:rsid w:val="0016091F"/>
    <w:rsid w:val="00170E78"/>
    <w:rsid w:val="00172D0A"/>
    <w:rsid w:val="0018045D"/>
    <w:rsid w:val="00180D48"/>
    <w:rsid w:val="001875D1"/>
    <w:rsid w:val="001A46ED"/>
    <w:rsid w:val="001B2C16"/>
    <w:rsid w:val="001B3B6D"/>
    <w:rsid w:val="001B4503"/>
    <w:rsid w:val="001B7348"/>
    <w:rsid w:val="001E458C"/>
    <w:rsid w:val="001E7380"/>
    <w:rsid w:val="001F0EA3"/>
    <w:rsid w:val="001F1572"/>
    <w:rsid w:val="001F376E"/>
    <w:rsid w:val="00212376"/>
    <w:rsid w:val="002229DA"/>
    <w:rsid w:val="00224278"/>
    <w:rsid w:val="00232938"/>
    <w:rsid w:val="00234830"/>
    <w:rsid w:val="0025003D"/>
    <w:rsid w:val="00254912"/>
    <w:rsid w:val="00262A26"/>
    <w:rsid w:val="00271AC8"/>
    <w:rsid w:val="00273310"/>
    <w:rsid w:val="00276DDC"/>
    <w:rsid w:val="0028517B"/>
    <w:rsid w:val="002852C3"/>
    <w:rsid w:val="00290CD9"/>
    <w:rsid w:val="00293D1F"/>
    <w:rsid w:val="00294431"/>
    <w:rsid w:val="00297F8A"/>
    <w:rsid w:val="002B0217"/>
    <w:rsid w:val="002B691D"/>
    <w:rsid w:val="002C28B3"/>
    <w:rsid w:val="002E07F1"/>
    <w:rsid w:val="002E0990"/>
    <w:rsid w:val="002F1B09"/>
    <w:rsid w:val="00303DDC"/>
    <w:rsid w:val="00336143"/>
    <w:rsid w:val="00337FBD"/>
    <w:rsid w:val="00341052"/>
    <w:rsid w:val="00356238"/>
    <w:rsid w:val="00367985"/>
    <w:rsid w:val="00371C41"/>
    <w:rsid w:val="00376C88"/>
    <w:rsid w:val="00382F7C"/>
    <w:rsid w:val="00392ADA"/>
    <w:rsid w:val="003A0BD5"/>
    <w:rsid w:val="003A3B27"/>
    <w:rsid w:val="003B006C"/>
    <w:rsid w:val="003B3A61"/>
    <w:rsid w:val="003B550C"/>
    <w:rsid w:val="003B5903"/>
    <w:rsid w:val="003B7019"/>
    <w:rsid w:val="003C2FDC"/>
    <w:rsid w:val="003C3090"/>
    <w:rsid w:val="003E2CCD"/>
    <w:rsid w:val="003F2113"/>
    <w:rsid w:val="003F4313"/>
    <w:rsid w:val="0040374A"/>
    <w:rsid w:val="00405646"/>
    <w:rsid w:val="00420191"/>
    <w:rsid w:val="0042226C"/>
    <w:rsid w:val="00427E10"/>
    <w:rsid w:val="00431029"/>
    <w:rsid w:val="00433D07"/>
    <w:rsid w:val="00440DAE"/>
    <w:rsid w:val="004463A0"/>
    <w:rsid w:val="0044765D"/>
    <w:rsid w:val="004605C2"/>
    <w:rsid w:val="00471167"/>
    <w:rsid w:val="00471392"/>
    <w:rsid w:val="004762AC"/>
    <w:rsid w:val="0048032A"/>
    <w:rsid w:val="004862CC"/>
    <w:rsid w:val="00491EFE"/>
    <w:rsid w:val="0049500A"/>
    <w:rsid w:val="0049590D"/>
    <w:rsid w:val="004A083D"/>
    <w:rsid w:val="004A32CF"/>
    <w:rsid w:val="004B279B"/>
    <w:rsid w:val="004B42AD"/>
    <w:rsid w:val="004B59FA"/>
    <w:rsid w:val="004C17A3"/>
    <w:rsid w:val="004D5499"/>
    <w:rsid w:val="004E6BDE"/>
    <w:rsid w:val="004F5E25"/>
    <w:rsid w:val="004F71F5"/>
    <w:rsid w:val="00501652"/>
    <w:rsid w:val="00505AC3"/>
    <w:rsid w:val="00506CDD"/>
    <w:rsid w:val="005079C4"/>
    <w:rsid w:val="0051255A"/>
    <w:rsid w:val="00526B06"/>
    <w:rsid w:val="00527A62"/>
    <w:rsid w:val="00534452"/>
    <w:rsid w:val="00536A4C"/>
    <w:rsid w:val="005421C5"/>
    <w:rsid w:val="00553332"/>
    <w:rsid w:val="005646A2"/>
    <w:rsid w:val="00571805"/>
    <w:rsid w:val="0058375A"/>
    <w:rsid w:val="005928EB"/>
    <w:rsid w:val="005A6734"/>
    <w:rsid w:val="005A7B7D"/>
    <w:rsid w:val="005B1444"/>
    <w:rsid w:val="005B26F0"/>
    <w:rsid w:val="005B6665"/>
    <w:rsid w:val="005C7F38"/>
    <w:rsid w:val="005D0413"/>
    <w:rsid w:val="005D4272"/>
    <w:rsid w:val="005D4B88"/>
    <w:rsid w:val="005E0CB4"/>
    <w:rsid w:val="005E489F"/>
    <w:rsid w:val="005E704C"/>
    <w:rsid w:val="006036DB"/>
    <w:rsid w:val="006120EC"/>
    <w:rsid w:val="0061534C"/>
    <w:rsid w:val="0062091C"/>
    <w:rsid w:val="0064072D"/>
    <w:rsid w:val="006410C0"/>
    <w:rsid w:val="006526A7"/>
    <w:rsid w:val="00667B6A"/>
    <w:rsid w:val="006715BD"/>
    <w:rsid w:val="006778BE"/>
    <w:rsid w:val="00691433"/>
    <w:rsid w:val="00693933"/>
    <w:rsid w:val="006A012C"/>
    <w:rsid w:val="006A5FDE"/>
    <w:rsid w:val="006A63AF"/>
    <w:rsid w:val="006B2FDB"/>
    <w:rsid w:val="006C6B8F"/>
    <w:rsid w:val="006D052B"/>
    <w:rsid w:val="006E411B"/>
    <w:rsid w:val="006E549B"/>
    <w:rsid w:val="00702353"/>
    <w:rsid w:val="00702E5E"/>
    <w:rsid w:val="0073602C"/>
    <w:rsid w:val="007362E1"/>
    <w:rsid w:val="00737D6B"/>
    <w:rsid w:val="00744291"/>
    <w:rsid w:val="0074450D"/>
    <w:rsid w:val="00750136"/>
    <w:rsid w:val="00767103"/>
    <w:rsid w:val="00771A42"/>
    <w:rsid w:val="0077320B"/>
    <w:rsid w:val="00775F9C"/>
    <w:rsid w:val="00776FA0"/>
    <w:rsid w:val="00777527"/>
    <w:rsid w:val="00790359"/>
    <w:rsid w:val="0079554F"/>
    <w:rsid w:val="007A38C8"/>
    <w:rsid w:val="007A72B4"/>
    <w:rsid w:val="007C2A8F"/>
    <w:rsid w:val="007C3062"/>
    <w:rsid w:val="007D06CB"/>
    <w:rsid w:val="007D252F"/>
    <w:rsid w:val="007D2653"/>
    <w:rsid w:val="007F4633"/>
    <w:rsid w:val="00804FEB"/>
    <w:rsid w:val="0081064D"/>
    <w:rsid w:val="00812651"/>
    <w:rsid w:val="008171B0"/>
    <w:rsid w:val="00822D2B"/>
    <w:rsid w:val="0082564F"/>
    <w:rsid w:val="008349F1"/>
    <w:rsid w:val="008438BB"/>
    <w:rsid w:val="0084740B"/>
    <w:rsid w:val="00851465"/>
    <w:rsid w:val="00856F8F"/>
    <w:rsid w:val="0086171A"/>
    <w:rsid w:val="00865F56"/>
    <w:rsid w:val="008660C4"/>
    <w:rsid w:val="00870FAE"/>
    <w:rsid w:val="00874A61"/>
    <w:rsid w:val="00880D3F"/>
    <w:rsid w:val="008814C0"/>
    <w:rsid w:val="0088219C"/>
    <w:rsid w:val="00883179"/>
    <w:rsid w:val="00885AE5"/>
    <w:rsid w:val="00885FBD"/>
    <w:rsid w:val="008875D8"/>
    <w:rsid w:val="00890036"/>
    <w:rsid w:val="00893304"/>
    <w:rsid w:val="008A08A3"/>
    <w:rsid w:val="008A1658"/>
    <w:rsid w:val="008A5A27"/>
    <w:rsid w:val="008B0CFF"/>
    <w:rsid w:val="008C573C"/>
    <w:rsid w:val="008D070A"/>
    <w:rsid w:val="008E0EA3"/>
    <w:rsid w:val="00912484"/>
    <w:rsid w:val="009147CF"/>
    <w:rsid w:val="0092228D"/>
    <w:rsid w:val="009235A0"/>
    <w:rsid w:val="00925AD1"/>
    <w:rsid w:val="00931E1E"/>
    <w:rsid w:val="00936906"/>
    <w:rsid w:val="0093794B"/>
    <w:rsid w:val="00941B25"/>
    <w:rsid w:val="009442E1"/>
    <w:rsid w:val="00952C15"/>
    <w:rsid w:val="00957479"/>
    <w:rsid w:val="009664CF"/>
    <w:rsid w:val="00974489"/>
    <w:rsid w:val="00976AFA"/>
    <w:rsid w:val="00976DFF"/>
    <w:rsid w:val="0098372A"/>
    <w:rsid w:val="009873C6"/>
    <w:rsid w:val="009A15E4"/>
    <w:rsid w:val="009A6CA2"/>
    <w:rsid w:val="009A7CAA"/>
    <w:rsid w:val="009B0BAE"/>
    <w:rsid w:val="009E2379"/>
    <w:rsid w:val="009E3388"/>
    <w:rsid w:val="009E50E0"/>
    <w:rsid w:val="009F0D4B"/>
    <w:rsid w:val="009F6E6A"/>
    <w:rsid w:val="009F78BB"/>
    <w:rsid w:val="00A01F52"/>
    <w:rsid w:val="00A022F0"/>
    <w:rsid w:val="00A0528E"/>
    <w:rsid w:val="00A21C26"/>
    <w:rsid w:val="00A2619C"/>
    <w:rsid w:val="00A3630D"/>
    <w:rsid w:val="00A563F1"/>
    <w:rsid w:val="00A600AC"/>
    <w:rsid w:val="00A66DAE"/>
    <w:rsid w:val="00A7132C"/>
    <w:rsid w:val="00A76C82"/>
    <w:rsid w:val="00A934B5"/>
    <w:rsid w:val="00AB3DAD"/>
    <w:rsid w:val="00AB7E94"/>
    <w:rsid w:val="00AC1887"/>
    <w:rsid w:val="00AD13C1"/>
    <w:rsid w:val="00AE5EF8"/>
    <w:rsid w:val="00AF06A9"/>
    <w:rsid w:val="00AF58AE"/>
    <w:rsid w:val="00B0271C"/>
    <w:rsid w:val="00B21568"/>
    <w:rsid w:val="00B21E28"/>
    <w:rsid w:val="00B26C36"/>
    <w:rsid w:val="00B4376A"/>
    <w:rsid w:val="00B45AA0"/>
    <w:rsid w:val="00B47831"/>
    <w:rsid w:val="00B52F3B"/>
    <w:rsid w:val="00B56ADE"/>
    <w:rsid w:val="00B6278B"/>
    <w:rsid w:val="00B655AD"/>
    <w:rsid w:val="00B953BB"/>
    <w:rsid w:val="00BB70A7"/>
    <w:rsid w:val="00BB7646"/>
    <w:rsid w:val="00BC4FBA"/>
    <w:rsid w:val="00BC51E4"/>
    <w:rsid w:val="00BE3813"/>
    <w:rsid w:val="00BE6D1B"/>
    <w:rsid w:val="00C334F7"/>
    <w:rsid w:val="00C4171D"/>
    <w:rsid w:val="00C51B2D"/>
    <w:rsid w:val="00C55D28"/>
    <w:rsid w:val="00C60CA1"/>
    <w:rsid w:val="00C61064"/>
    <w:rsid w:val="00C61813"/>
    <w:rsid w:val="00C61CAA"/>
    <w:rsid w:val="00C656C5"/>
    <w:rsid w:val="00C77A01"/>
    <w:rsid w:val="00C81010"/>
    <w:rsid w:val="00C952B9"/>
    <w:rsid w:val="00CA3182"/>
    <w:rsid w:val="00CB19DB"/>
    <w:rsid w:val="00CC0E91"/>
    <w:rsid w:val="00CD07AF"/>
    <w:rsid w:val="00CD7FC6"/>
    <w:rsid w:val="00CE0FC1"/>
    <w:rsid w:val="00CE2BB7"/>
    <w:rsid w:val="00CE5691"/>
    <w:rsid w:val="00CE710E"/>
    <w:rsid w:val="00CF164E"/>
    <w:rsid w:val="00D07565"/>
    <w:rsid w:val="00D07D41"/>
    <w:rsid w:val="00D27690"/>
    <w:rsid w:val="00D27EFB"/>
    <w:rsid w:val="00D35896"/>
    <w:rsid w:val="00D40F47"/>
    <w:rsid w:val="00D41F8D"/>
    <w:rsid w:val="00D505D5"/>
    <w:rsid w:val="00D519FF"/>
    <w:rsid w:val="00D66568"/>
    <w:rsid w:val="00D71B8F"/>
    <w:rsid w:val="00D73CD1"/>
    <w:rsid w:val="00D74954"/>
    <w:rsid w:val="00D82DB1"/>
    <w:rsid w:val="00D83674"/>
    <w:rsid w:val="00D8485B"/>
    <w:rsid w:val="00D946A8"/>
    <w:rsid w:val="00DA027D"/>
    <w:rsid w:val="00DB4793"/>
    <w:rsid w:val="00DB4DA9"/>
    <w:rsid w:val="00DB5397"/>
    <w:rsid w:val="00DC2549"/>
    <w:rsid w:val="00DC5D15"/>
    <w:rsid w:val="00DE68B4"/>
    <w:rsid w:val="00DE7BD6"/>
    <w:rsid w:val="00DF5BCD"/>
    <w:rsid w:val="00DF6E67"/>
    <w:rsid w:val="00DF7FCE"/>
    <w:rsid w:val="00E01338"/>
    <w:rsid w:val="00E21C0A"/>
    <w:rsid w:val="00E24DE5"/>
    <w:rsid w:val="00E3493A"/>
    <w:rsid w:val="00E526D1"/>
    <w:rsid w:val="00E7575C"/>
    <w:rsid w:val="00E84FD8"/>
    <w:rsid w:val="00E93E89"/>
    <w:rsid w:val="00E96C5F"/>
    <w:rsid w:val="00ED4430"/>
    <w:rsid w:val="00EF592B"/>
    <w:rsid w:val="00EF5D2F"/>
    <w:rsid w:val="00EF7FC6"/>
    <w:rsid w:val="00F02005"/>
    <w:rsid w:val="00F1016B"/>
    <w:rsid w:val="00F1601B"/>
    <w:rsid w:val="00F24955"/>
    <w:rsid w:val="00F278AE"/>
    <w:rsid w:val="00F37851"/>
    <w:rsid w:val="00F47A89"/>
    <w:rsid w:val="00F5658A"/>
    <w:rsid w:val="00F574A0"/>
    <w:rsid w:val="00F76A91"/>
    <w:rsid w:val="00F804FE"/>
    <w:rsid w:val="00F805AA"/>
    <w:rsid w:val="00F8159A"/>
    <w:rsid w:val="00F84857"/>
    <w:rsid w:val="00F95B4E"/>
    <w:rsid w:val="00FA5FC4"/>
    <w:rsid w:val="00FB1D91"/>
    <w:rsid w:val="00FB7AD6"/>
    <w:rsid w:val="00FD4FA3"/>
    <w:rsid w:val="00FE24E9"/>
    <w:rsid w:val="00FF1C95"/>
    <w:rsid w:val="00FF4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A74ED8-2EF2-4301-B4FE-A930099D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1465"/>
    <w:pPr>
      <w:spacing w:after="0" w:line="360" w:lineRule="auto"/>
    </w:pPr>
    <w:rPr>
      <w:rFonts w:ascii="Calibri" w:eastAsia="Calibri" w:hAnsi="Calibri" w:cs="Calibri"/>
      <w:color w:val="000000"/>
      <w:sz w:val="24"/>
    </w:rPr>
  </w:style>
  <w:style w:type="paragraph" w:styleId="Nagwek1">
    <w:name w:val="heading 1"/>
    <w:basedOn w:val="Normalny"/>
    <w:next w:val="Normalny"/>
    <w:link w:val="Nagwek1Znak"/>
    <w:uiPriority w:val="9"/>
    <w:qFormat/>
    <w:rsid w:val="006E411B"/>
    <w:pPr>
      <w:keepNext/>
      <w:keepLines/>
      <w:outlineLvl w:val="0"/>
    </w:pPr>
    <w:rPr>
      <w:rFonts w:eastAsiaTheme="majorEastAsia" w:cstheme="majorBidi"/>
      <w:b/>
      <w:color w:val="auto"/>
      <w:sz w:val="28"/>
      <w:szCs w:val="32"/>
    </w:rPr>
  </w:style>
  <w:style w:type="paragraph" w:styleId="Nagwek2">
    <w:name w:val="heading 2"/>
    <w:basedOn w:val="Normalny"/>
    <w:next w:val="Normalny"/>
    <w:link w:val="Nagwek2Znak"/>
    <w:uiPriority w:val="9"/>
    <w:unhideWhenUsed/>
    <w:qFormat/>
    <w:rsid w:val="002E07F1"/>
    <w:pPr>
      <w:keepNext/>
      <w:keepLines/>
      <w:outlineLvl w:val="1"/>
    </w:pPr>
    <w:rPr>
      <w:rFonts w:eastAsiaTheme="majorEastAsia" w:cstheme="majorBidi"/>
      <w:b/>
      <w:color w:val="auto"/>
      <w:szCs w:val="26"/>
    </w:rPr>
  </w:style>
  <w:style w:type="paragraph" w:styleId="Nagwek3">
    <w:name w:val="heading 3"/>
    <w:basedOn w:val="Normalny"/>
    <w:next w:val="Normalny"/>
    <w:link w:val="Nagwek3Znak"/>
    <w:uiPriority w:val="9"/>
    <w:semiHidden/>
    <w:unhideWhenUsed/>
    <w:qFormat/>
    <w:rsid w:val="00371C41"/>
    <w:pPr>
      <w:keepNext/>
      <w:keepLines/>
      <w:spacing w:before="40"/>
      <w:outlineLvl w:val="2"/>
    </w:pPr>
    <w:rPr>
      <w:rFonts w:asciiTheme="majorHAnsi" w:eastAsiaTheme="majorEastAsia" w:hAnsiTheme="majorHAnsi" w:cstheme="majorBidi"/>
      <w:color w:val="1F3763" w:themeColor="accent1" w:themeShade="7F"/>
      <w:szCs w:val="24"/>
    </w:rPr>
  </w:style>
  <w:style w:type="paragraph" w:styleId="Nagwek4">
    <w:name w:val="heading 4"/>
    <w:basedOn w:val="Normalny"/>
    <w:next w:val="Normalny"/>
    <w:link w:val="Nagwek4Znak"/>
    <w:uiPriority w:val="9"/>
    <w:semiHidden/>
    <w:unhideWhenUsed/>
    <w:qFormat/>
    <w:rsid w:val="0013788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link w:val="AkapitzlistZnak"/>
    <w:uiPriority w:val="34"/>
    <w:qFormat/>
    <w:rsid w:val="00CC0E91"/>
    <w:pPr>
      <w:ind w:left="720"/>
      <w:contextualSpacing/>
    </w:pPr>
  </w:style>
  <w:style w:type="character" w:customStyle="1" w:styleId="AkapitzlistZnak">
    <w:name w:val="Akapit z listą Znak"/>
    <w:link w:val="Akapitzlist"/>
    <w:uiPriority w:val="34"/>
    <w:qFormat/>
    <w:locked/>
    <w:rsid w:val="00F278AE"/>
    <w:rPr>
      <w:rFonts w:ascii="Calibri" w:eastAsia="Calibri" w:hAnsi="Calibri" w:cs="Calibri"/>
      <w:color w:val="000000"/>
      <w:sz w:val="24"/>
    </w:rPr>
  </w:style>
  <w:style w:type="paragraph" w:styleId="Tytu">
    <w:name w:val="Title"/>
    <w:basedOn w:val="Normalny"/>
    <w:next w:val="Normalny"/>
    <w:link w:val="TytuZnak"/>
    <w:autoRedefine/>
    <w:uiPriority w:val="10"/>
    <w:qFormat/>
    <w:rsid w:val="00FF1C95"/>
    <w:pPr>
      <w:contextualSpacing/>
      <w:jc w:val="center"/>
    </w:pPr>
    <w:rPr>
      <w:rFonts w:eastAsiaTheme="majorEastAsia" w:cstheme="majorBidi"/>
      <w:b/>
      <w:color w:val="auto"/>
      <w:spacing w:val="-10"/>
      <w:kern w:val="28"/>
      <w:sz w:val="28"/>
      <w:szCs w:val="56"/>
    </w:rPr>
  </w:style>
  <w:style w:type="character" w:customStyle="1" w:styleId="TytuZnak">
    <w:name w:val="Tytuł Znak"/>
    <w:basedOn w:val="Domylnaczcionkaakapitu"/>
    <w:link w:val="Tytu"/>
    <w:uiPriority w:val="10"/>
    <w:rsid w:val="00FF1C95"/>
    <w:rPr>
      <w:rFonts w:ascii="Calibri" w:eastAsiaTheme="majorEastAsia" w:hAnsi="Calibri" w:cstheme="majorBidi"/>
      <w:b/>
      <w:spacing w:val="-10"/>
      <w:kern w:val="28"/>
      <w:sz w:val="28"/>
      <w:szCs w:val="56"/>
    </w:rPr>
  </w:style>
  <w:style w:type="paragraph" w:styleId="Tekstdymka">
    <w:name w:val="Balloon Text"/>
    <w:basedOn w:val="Normalny"/>
    <w:link w:val="TekstdymkaZnak"/>
    <w:uiPriority w:val="99"/>
    <w:semiHidden/>
    <w:unhideWhenUsed/>
    <w:rsid w:val="00925AD1"/>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AD1"/>
    <w:rPr>
      <w:rFonts w:ascii="Segoe UI" w:eastAsia="Calibri" w:hAnsi="Segoe UI" w:cs="Segoe UI"/>
      <w:color w:val="000000"/>
      <w:sz w:val="18"/>
      <w:szCs w:val="18"/>
    </w:rPr>
  </w:style>
  <w:style w:type="character" w:customStyle="1" w:styleId="Nagwek1Znak">
    <w:name w:val="Nagłówek 1 Znak"/>
    <w:basedOn w:val="Domylnaczcionkaakapitu"/>
    <w:link w:val="Nagwek1"/>
    <w:uiPriority w:val="9"/>
    <w:rsid w:val="006E411B"/>
    <w:rPr>
      <w:rFonts w:ascii="Calibri" w:eastAsiaTheme="majorEastAsia" w:hAnsi="Calibri" w:cstheme="majorBidi"/>
      <w:b/>
      <w:sz w:val="28"/>
      <w:szCs w:val="32"/>
    </w:rPr>
  </w:style>
  <w:style w:type="character" w:customStyle="1" w:styleId="Nagwek2Znak">
    <w:name w:val="Nagłówek 2 Znak"/>
    <w:basedOn w:val="Domylnaczcionkaakapitu"/>
    <w:link w:val="Nagwek2"/>
    <w:uiPriority w:val="9"/>
    <w:rsid w:val="002E07F1"/>
    <w:rPr>
      <w:rFonts w:ascii="Calibri" w:eastAsiaTheme="majorEastAsia" w:hAnsi="Calibri" w:cstheme="majorBidi"/>
      <w:b/>
      <w:sz w:val="24"/>
      <w:szCs w:val="26"/>
    </w:rPr>
  </w:style>
  <w:style w:type="character" w:styleId="Odwoaniedokomentarza">
    <w:name w:val="annotation reference"/>
    <w:basedOn w:val="Domylnaczcionkaakapitu"/>
    <w:uiPriority w:val="99"/>
    <w:semiHidden/>
    <w:unhideWhenUsed/>
    <w:rsid w:val="00F84857"/>
    <w:rPr>
      <w:sz w:val="16"/>
      <w:szCs w:val="16"/>
    </w:rPr>
  </w:style>
  <w:style w:type="paragraph" w:styleId="Tekstkomentarza">
    <w:name w:val="annotation text"/>
    <w:basedOn w:val="Normalny"/>
    <w:link w:val="TekstkomentarzaZnak"/>
    <w:uiPriority w:val="99"/>
    <w:semiHidden/>
    <w:unhideWhenUsed/>
    <w:rsid w:val="00F8485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4857"/>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F84857"/>
    <w:rPr>
      <w:b/>
      <w:bCs/>
    </w:rPr>
  </w:style>
  <w:style w:type="character" w:customStyle="1" w:styleId="TematkomentarzaZnak">
    <w:name w:val="Temat komentarza Znak"/>
    <w:basedOn w:val="TekstkomentarzaZnak"/>
    <w:link w:val="Tematkomentarza"/>
    <w:uiPriority w:val="99"/>
    <w:semiHidden/>
    <w:rsid w:val="00F84857"/>
    <w:rPr>
      <w:rFonts w:ascii="Calibri" w:eastAsia="Calibri" w:hAnsi="Calibri" w:cs="Calibri"/>
      <w:b/>
      <w:bCs/>
      <w:color w:val="000000"/>
      <w:sz w:val="20"/>
      <w:szCs w:val="20"/>
    </w:rPr>
  </w:style>
  <w:style w:type="character" w:styleId="Hipercze">
    <w:name w:val="Hyperlink"/>
    <w:basedOn w:val="Domylnaczcionkaakapitu"/>
    <w:unhideWhenUsed/>
    <w:rsid w:val="00976DFF"/>
    <w:rPr>
      <w:color w:val="0563C1" w:themeColor="hyperlink"/>
      <w:u w:val="single"/>
    </w:rPr>
  </w:style>
  <w:style w:type="character" w:customStyle="1" w:styleId="Domylnaczcionkaakapitu2">
    <w:name w:val="Domyślna czcionka akapitu2"/>
    <w:qFormat/>
    <w:rsid w:val="00527A62"/>
  </w:style>
  <w:style w:type="character" w:customStyle="1" w:styleId="Nagwek4Znak">
    <w:name w:val="Nagłówek 4 Znak"/>
    <w:basedOn w:val="Domylnaczcionkaakapitu"/>
    <w:link w:val="Nagwek4"/>
    <w:uiPriority w:val="9"/>
    <w:semiHidden/>
    <w:rsid w:val="00137880"/>
    <w:rPr>
      <w:rFonts w:asciiTheme="majorHAnsi" w:eastAsiaTheme="majorEastAsia" w:hAnsiTheme="majorHAnsi" w:cstheme="majorBidi"/>
      <w:i/>
      <w:iCs/>
      <w:color w:val="2F5496" w:themeColor="accent1" w:themeShade="BF"/>
      <w:sz w:val="24"/>
    </w:rPr>
  </w:style>
  <w:style w:type="table" w:styleId="Tabela-Siatka">
    <w:name w:val="Table Grid"/>
    <w:basedOn w:val="Standardowy"/>
    <w:uiPriority w:val="39"/>
    <w:rsid w:val="000D14BA"/>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7D2653"/>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D2653"/>
    <w:rPr>
      <w:rFonts w:ascii="Calibri" w:eastAsia="Calibri" w:hAnsi="Calibri" w:cs="Calibri"/>
      <w:color w:val="000000"/>
      <w:sz w:val="20"/>
      <w:szCs w:val="20"/>
    </w:rPr>
  </w:style>
  <w:style w:type="character" w:styleId="Odwoanieprzypisukocowego">
    <w:name w:val="endnote reference"/>
    <w:basedOn w:val="Domylnaczcionkaakapitu"/>
    <w:uiPriority w:val="99"/>
    <w:semiHidden/>
    <w:unhideWhenUsed/>
    <w:rsid w:val="007D2653"/>
    <w:rPr>
      <w:vertAlign w:val="superscript"/>
    </w:rPr>
  </w:style>
  <w:style w:type="paragraph" w:styleId="Tekstprzypisudolnego">
    <w:name w:val="footnote text"/>
    <w:basedOn w:val="Normalny"/>
    <w:link w:val="TekstprzypisudolnegoZnak"/>
    <w:uiPriority w:val="99"/>
    <w:semiHidden/>
    <w:unhideWhenUsed/>
    <w:rsid w:val="007D2653"/>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D2653"/>
    <w:rPr>
      <w:rFonts w:ascii="Calibri" w:eastAsia="Calibri" w:hAnsi="Calibri" w:cs="Calibri"/>
      <w:color w:val="000000"/>
      <w:sz w:val="20"/>
      <w:szCs w:val="20"/>
    </w:rPr>
  </w:style>
  <w:style w:type="character" w:styleId="Odwoanieprzypisudolnego">
    <w:name w:val="footnote reference"/>
    <w:basedOn w:val="Domylnaczcionkaakapitu"/>
    <w:uiPriority w:val="99"/>
    <w:semiHidden/>
    <w:unhideWhenUsed/>
    <w:rsid w:val="007D2653"/>
    <w:rPr>
      <w:vertAlign w:val="superscript"/>
    </w:rPr>
  </w:style>
  <w:style w:type="character" w:customStyle="1" w:styleId="Nagwek3Znak">
    <w:name w:val="Nagłówek 3 Znak"/>
    <w:basedOn w:val="Domylnaczcionkaakapitu"/>
    <w:link w:val="Nagwek3"/>
    <w:uiPriority w:val="9"/>
    <w:semiHidden/>
    <w:rsid w:val="00371C41"/>
    <w:rPr>
      <w:rFonts w:asciiTheme="majorHAnsi" w:eastAsiaTheme="majorEastAsia" w:hAnsiTheme="majorHAnsi" w:cstheme="majorBidi"/>
      <w:color w:val="1F3763" w:themeColor="accent1" w:themeShade="7F"/>
      <w:sz w:val="24"/>
      <w:szCs w:val="24"/>
    </w:rPr>
  </w:style>
  <w:style w:type="paragraph" w:styleId="NormalnyWeb">
    <w:name w:val="Normal (Web)"/>
    <w:basedOn w:val="Normalny"/>
    <w:uiPriority w:val="99"/>
    <w:rsid w:val="00371C41"/>
    <w:pPr>
      <w:spacing w:before="100" w:beforeAutospacing="1" w:after="100" w:afterAutospacing="1" w:line="240" w:lineRule="auto"/>
    </w:pPr>
    <w:rPr>
      <w:rFonts w:ascii="Times New Roman" w:eastAsia="Times New Roman" w:hAnsi="Times New Roman" w:cs="Times New Roman"/>
      <w:color w:val="auto"/>
      <w:szCs w:val="24"/>
    </w:rPr>
  </w:style>
  <w:style w:type="character" w:customStyle="1" w:styleId="UnresolvedMention">
    <w:name w:val="Unresolved Mention"/>
    <w:basedOn w:val="Domylnaczcionkaakapitu"/>
    <w:uiPriority w:val="99"/>
    <w:semiHidden/>
    <w:unhideWhenUsed/>
    <w:rsid w:val="00571805"/>
    <w:rPr>
      <w:color w:val="605E5C"/>
      <w:shd w:val="clear" w:color="auto" w:fill="E1DFDD"/>
    </w:rPr>
  </w:style>
  <w:style w:type="table" w:customStyle="1" w:styleId="Tabela-Siatka1">
    <w:name w:val="Tabela - Siatka1"/>
    <w:basedOn w:val="Standardowy"/>
    <w:next w:val="Tabela-Siatka"/>
    <w:uiPriority w:val="39"/>
    <w:rsid w:val="00851465"/>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unhideWhenUsed/>
    <w:rsid w:val="00AD13C1"/>
    <w:pPr>
      <w:tabs>
        <w:tab w:val="center" w:pos="4680"/>
        <w:tab w:val="right" w:pos="9360"/>
      </w:tabs>
      <w:spacing w:line="240" w:lineRule="auto"/>
    </w:pPr>
    <w:rPr>
      <w:rFonts w:asciiTheme="minorHAnsi" w:eastAsiaTheme="minorEastAsia" w:hAnsiTheme="minorHAnsi" w:cs="Times New Roman"/>
      <w:color w:val="auto"/>
      <w:sz w:val="22"/>
    </w:rPr>
  </w:style>
  <w:style w:type="character" w:customStyle="1" w:styleId="StopkaZnak">
    <w:name w:val="Stopka Znak"/>
    <w:basedOn w:val="Domylnaczcionkaakapitu"/>
    <w:link w:val="Stopka"/>
    <w:uiPriority w:val="99"/>
    <w:rsid w:val="00AD13C1"/>
    <w:rPr>
      <w:rFonts w:cs="Times New Roman"/>
    </w:rPr>
  </w:style>
  <w:style w:type="paragraph" w:customStyle="1" w:styleId="paragraph">
    <w:name w:val="paragraph"/>
    <w:basedOn w:val="Normalny"/>
    <w:rsid w:val="00534452"/>
    <w:pPr>
      <w:spacing w:before="100" w:beforeAutospacing="1" w:after="100" w:afterAutospacing="1" w:line="240" w:lineRule="auto"/>
    </w:pPr>
    <w:rPr>
      <w:rFonts w:ascii="Times New Roman" w:eastAsia="Times New Roman" w:hAnsi="Times New Roman" w:cs="Times New Roman"/>
      <w:color w:val="auto"/>
      <w:szCs w:val="24"/>
    </w:rPr>
  </w:style>
  <w:style w:type="character" w:customStyle="1" w:styleId="normaltextrun">
    <w:name w:val="normaltextrun"/>
    <w:basedOn w:val="Domylnaczcionkaakapitu"/>
    <w:rsid w:val="00534452"/>
  </w:style>
  <w:style w:type="character" w:customStyle="1" w:styleId="eop">
    <w:name w:val="eop"/>
    <w:basedOn w:val="Domylnaczcionkaakapitu"/>
    <w:rsid w:val="00534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1746">
      <w:bodyDiv w:val="1"/>
      <w:marLeft w:val="0"/>
      <w:marRight w:val="0"/>
      <w:marTop w:val="0"/>
      <w:marBottom w:val="0"/>
      <w:divBdr>
        <w:top w:val="none" w:sz="0" w:space="0" w:color="auto"/>
        <w:left w:val="none" w:sz="0" w:space="0" w:color="auto"/>
        <w:bottom w:val="none" w:sz="0" w:space="0" w:color="auto"/>
        <w:right w:val="none" w:sz="0" w:space="0" w:color="auto"/>
      </w:divBdr>
    </w:div>
    <w:div w:id="313798102">
      <w:bodyDiv w:val="1"/>
      <w:marLeft w:val="0"/>
      <w:marRight w:val="0"/>
      <w:marTop w:val="0"/>
      <w:marBottom w:val="0"/>
      <w:divBdr>
        <w:top w:val="none" w:sz="0" w:space="0" w:color="auto"/>
        <w:left w:val="none" w:sz="0" w:space="0" w:color="auto"/>
        <w:bottom w:val="none" w:sz="0" w:space="0" w:color="auto"/>
        <w:right w:val="none" w:sz="0" w:space="0" w:color="auto"/>
      </w:divBdr>
      <w:divsChild>
        <w:div w:id="272397322">
          <w:marLeft w:val="0"/>
          <w:marRight w:val="0"/>
          <w:marTop w:val="0"/>
          <w:marBottom w:val="0"/>
          <w:divBdr>
            <w:top w:val="none" w:sz="0" w:space="0" w:color="auto"/>
            <w:left w:val="none" w:sz="0" w:space="0" w:color="auto"/>
            <w:bottom w:val="none" w:sz="0" w:space="0" w:color="auto"/>
            <w:right w:val="none" w:sz="0" w:space="0" w:color="auto"/>
          </w:divBdr>
          <w:divsChild>
            <w:div w:id="13073043">
              <w:marLeft w:val="0"/>
              <w:marRight w:val="0"/>
              <w:marTop w:val="0"/>
              <w:marBottom w:val="0"/>
              <w:divBdr>
                <w:top w:val="none" w:sz="0" w:space="0" w:color="auto"/>
                <w:left w:val="none" w:sz="0" w:space="0" w:color="auto"/>
                <w:bottom w:val="none" w:sz="0" w:space="0" w:color="auto"/>
                <w:right w:val="none" w:sz="0" w:space="0" w:color="auto"/>
              </w:divBdr>
              <w:divsChild>
                <w:div w:id="118012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3865">
          <w:marLeft w:val="0"/>
          <w:marRight w:val="0"/>
          <w:marTop w:val="0"/>
          <w:marBottom w:val="0"/>
          <w:divBdr>
            <w:top w:val="none" w:sz="0" w:space="0" w:color="auto"/>
            <w:left w:val="none" w:sz="0" w:space="0" w:color="auto"/>
            <w:bottom w:val="none" w:sz="0" w:space="0" w:color="auto"/>
            <w:right w:val="none" w:sz="0" w:space="0" w:color="auto"/>
          </w:divBdr>
          <w:divsChild>
            <w:div w:id="1615362543">
              <w:marLeft w:val="0"/>
              <w:marRight w:val="0"/>
              <w:marTop w:val="0"/>
              <w:marBottom w:val="0"/>
              <w:divBdr>
                <w:top w:val="none" w:sz="0" w:space="0" w:color="auto"/>
                <w:left w:val="none" w:sz="0" w:space="0" w:color="auto"/>
                <w:bottom w:val="none" w:sz="0" w:space="0" w:color="auto"/>
                <w:right w:val="none" w:sz="0" w:space="0" w:color="auto"/>
              </w:divBdr>
            </w:div>
            <w:div w:id="118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20654">
      <w:bodyDiv w:val="1"/>
      <w:marLeft w:val="0"/>
      <w:marRight w:val="0"/>
      <w:marTop w:val="0"/>
      <w:marBottom w:val="0"/>
      <w:divBdr>
        <w:top w:val="none" w:sz="0" w:space="0" w:color="auto"/>
        <w:left w:val="none" w:sz="0" w:space="0" w:color="auto"/>
        <w:bottom w:val="none" w:sz="0" w:space="0" w:color="auto"/>
        <w:right w:val="none" w:sz="0" w:space="0" w:color="auto"/>
      </w:divBdr>
    </w:div>
    <w:div w:id="579950508">
      <w:bodyDiv w:val="1"/>
      <w:marLeft w:val="0"/>
      <w:marRight w:val="0"/>
      <w:marTop w:val="0"/>
      <w:marBottom w:val="0"/>
      <w:divBdr>
        <w:top w:val="none" w:sz="0" w:space="0" w:color="auto"/>
        <w:left w:val="none" w:sz="0" w:space="0" w:color="auto"/>
        <w:bottom w:val="none" w:sz="0" w:space="0" w:color="auto"/>
        <w:right w:val="none" w:sz="0" w:space="0" w:color="auto"/>
      </w:divBdr>
      <w:divsChild>
        <w:div w:id="1954046796">
          <w:marLeft w:val="0"/>
          <w:marRight w:val="0"/>
          <w:marTop w:val="0"/>
          <w:marBottom w:val="0"/>
          <w:divBdr>
            <w:top w:val="none" w:sz="0" w:space="0" w:color="auto"/>
            <w:left w:val="none" w:sz="0" w:space="0" w:color="auto"/>
            <w:bottom w:val="none" w:sz="0" w:space="0" w:color="auto"/>
            <w:right w:val="none" w:sz="0" w:space="0" w:color="auto"/>
          </w:divBdr>
        </w:div>
        <w:div w:id="186069363">
          <w:marLeft w:val="0"/>
          <w:marRight w:val="0"/>
          <w:marTop w:val="0"/>
          <w:marBottom w:val="0"/>
          <w:divBdr>
            <w:top w:val="none" w:sz="0" w:space="0" w:color="auto"/>
            <w:left w:val="none" w:sz="0" w:space="0" w:color="auto"/>
            <w:bottom w:val="none" w:sz="0" w:space="0" w:color="auto"/>
            <w:right w:val="none" w:sz="0" w:space="0" w:color="auto"/>
          </w:divBdr>
        </w:div>
        <w:div w:id="849417188">
          <w:marLeft w:val="0"/>
          <w:marRight w:val="0"/>
          <w:marTop w:val="0"/>
          <w:marBottom w:val="0"/>
          <w:divBdr>
            <w:top w:val="none" w:sz="0" w:space="0" w:color="auto"/>
            <w:left w:val="none" w:sz="0" w:space="0" w:color="auto"/>
            <w:bottom w:val="none" w:sz="0" w:space="0" w:color="auto"/>
            <w:right w:val="none" w:sz="0" w:space="0" w:color="auto"/>
          </w:divBdr>
        </w:div>
      </w:divsChild>
    </w:div>
    <w:div w:id="878665376">
      <w:bodyDiv w:val="1"/>
      <w:marLeft w:val="0"/>
      <w:marRight w:val="0"/>
      <w:marTop w:val="0"/>
      <w:marBottom w:val="0"/>
      <w:divBdr>
        <w:top w:val="none" w:sz="0" w:space="0" w:color="auto"/>
        <w:left w:val="none" w:sz="0" w:space="0" w:color="auto"/>
        <w:bottom w:val="none" w:sz="0" w:space="0" w:color="auto"/>
        <w:right w:val="none" w:sz="0" w:space="0" w:color="auto"/>
      </w:divBdr>
      <w:divsChild>
        <w:div w:id="1877935270">
          <w:marLeft w:val="0"/>
          <w:marRight w:val="0"/>
          <w:marTop w:val="0"/>
          <w:marBottom w:val="0"/>
          <w:divBdr>
            <w:top w:val="none" w:sz="0" w:space="0" w:color="auto"/>
            <w:left w:val="none" w:sz="0" w:space="0" w:color="auto"/>
            <w:bottom w:val="none" w:sz="0" w:space="0" w:color="auto"/>
            <w:right w:val="none" w:sz="0" w:space="0" w:color="auto"/>
          </w:divBdr>
        </w:div>
      </w:divsChild>
    </w:div>
    <w:div w:id="1269192458">
      <w:bodyDiv w:val="1"/>
      <w:marLeft w:val="0"/>
      <w:marRight w:val="0"/>
      <w:marTop w:val="0"/>
      <w:marBottom w:val="0"/>
      <w:divBdr>
        <w:top w:val="none" w:sz="0" w:space="0" w:color="auto"/>
        <w:left w:val="none" w:sz="0" w:space="0" w:color="auto"/>
        <w:bottom w:val="none" w:sz="0" w:space="0" w:color="auto"/>
        <w:right w:val="none" w:sz="0" w:space="0" w:color="auto"/>
      </w:divBdr>
    </w:div>
    <w:div w:id="1438525278">
      <w:bodyDiv w:val="1"/>
      <w:marLeft w:val="0"/>
      <w:marRight w:val="0"/>
      <w:marTop w:val="0"/>
      <w:marBottom w:val="0"/>
      <w:divBdr>
        <w:top w:val="none" w:sz="0" w:space="0" w:color="auto"/>
        <w:left w:val="none" w:sz="0" w:space="0" w:color="auto"/>
        <w:bottom w:val="none" w:sz="0" w:space="0" w:color="auto"/>
        <w:right w:val="none" w:sz="0" w:space="0" w:color="auto"/>
      </w:divBdr>
    </w:div>
    <w:div w:id="1620726255">
      <w:bodyDiv w:val="1"/>
      <w:marLeft w:val="0"/>
      <w:marRight w:val="0"/>
      <w:marTop w:val="0"/>
      <w:marBottom w:val="0"/>
      <w:divBdr>
        <w:top w:val="none" w:sz="0" w:space="0" w:color="auto"/>
        <w:left w:val="none" w:sz="0" w:space="0" w:color="auto"/>
        <w:bottom w:val="none" w:sz="0" w:space="0" w:color="auto"/>
        <w:right w:val="none" w:sz="0" w:space="0" w:color="auto"/>
      </w:divBdr>
      <w:divsChild>
        <w:div w:id="111217064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ncbr/dostepnosc-podmiotow-szkolnictwa-wyzszego" TargetMode="External"/><Relationship Id="rId13" Type="http://schemas.openxmlformats.org/officeDocument/2006/relationships/hyperlink" Target="http://m.in/"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od@e-at.edu.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e-at.edu.pl" TargetMode="External"/><Relationship Id="rId5" Type="http://schemas.openxmlformats.org/officeDocument/2006/relationships/webSettings" Target="webSettings.xml"/><Relationship Id="rId15" Type="http://schemas.openxmlformats.org/officeDocument/2006/relationships/header" Target="header2.xml"/><Relationship Id="rId23" Type="http://schemas.microsoft.com/office/2016/09/relationships/commentsIds" Target="commentsIds.xml"/><Relationship Id="rId10" Type="http://schemas.openxmlformats.org/officeDocument/2006/relationships/hyperlink" Target="mailto:biuro.kanclerza@e-at.edu.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biuro.kanclerza@e-at.edu.pl" TargetMode="External"/><Relationship Id="rId14" Type="http://schemas.openxmlformats.org/officeDocument/2006/relationships/header" Target="header1.xml"/><Relationship Id="rId22"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E2A64-3F9B-4BEE-9D2B-5EDA3511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23</Pages>
  <Words>5340</Words>
  <Characters>32040</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cp:lastModifiedBy>Biuro Kanclerza</cp:lastModifiedBy>
  <cp:revision>7</cp:revision>
  <dcterms:created xsi:type="dcterms:W3CDTF">2023-12-08T13:26:00Z</dcterms:created>
  <dcterms:modified xsi:type="dcterms:W3CDTF">2023-12-08T14:12:00Z</dcterms:modified>
</cp:coreProperties>
</file>