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tasks/documenttasks1.xml" ContentType="application/vnd.ms-office.documenttask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47B8F3" w14:textId="41813544" w:rsidR="00441620" w:rsidRPr="00C22868" w:rsidRDefault="00441620" w:rsidP="69AA831D">
      <w:pPr>
        <w:spacing w:before="240"/>
      </w:pPr>
      <w:r w:rsidRPr="00C22868">
        <w:t xml:space="preserve">Warszawa, </w:t>
      </w:r>
      <w:r w:rsidRPr="00AA7422">
        <w:t>dnia</w:t>
      </w:r>
      <w:r w:rsidR="00E40FAD" w:rsidRPr="00AA7422">
        <w:t xml:space="preserve"> </w:t>
      </w:r>
      <w:r w:rsidR="00B60157">
        <w:t xml:space="preserve">8 stycznia 2026 </w:t>
      </w:r>
      <w:r w:rsidRPr="00C22868">
        <w:t>roku</w:t>
      </w:r>
    </w:p>
    <w:p w14:paraId="0B15FA46" w14:textId="5F088AF4" w:rsidR="19B0C18C" w:rsidRPr="00C22868" w:rsidRDefault="19B0C18C" w:rsidP="69AA831D">
      <w:pPr>
        <w:spacing w:before="240"/>
        <w:rPr>
          <w:b/>
          <w:bCs/>
        </w:rPr>
      </w:pPr>
      <w:r w:rsidRPr="00AA7422">
        <w:rPr>
          <w:b/>
          <w:bCs/>
        </w:rPr>
        <w:t>JRLP.FNX.</w:t>
      </w:r>
      <w:r w:rsidRPr="0009385C">
        <w:rPr>
          <w:b/>
          <w:bCs/>
        </w:rPr>
        <w:t>26</w:t>
      </w:r>
      <w:r w:rsidR="4C463989" w:rsidRPr="0009385C">
        <w:rPr>
          <w:b/>
          <w:bCs/>
        </w:rPr>
        <w:t>.</w:t>
      </w:r>
      <w:r w:rsidR="00CA4187">
        <w:rPr>
          <w:b/>
          <w:bCs/>
        </w:rPr>
        <w:t>9</w:t>
      </w:r>
      <w:r w:rsidR="4C463989" w:rsidRPr="00AA7422">
        <w:rPr>
          <w:b/>
          <w:bCs/>
        </w:rPr>
        <w:t>.</w:t>
      </w:r>
      <w:r w:rsidRPr="00AA7422">
        <w:rPr>
          <w:b/>
          <w:bCs/>
        </w:rPr>
        <w:t>2025</w:t>
      </w:r>
    </w:p>
    <w:p w14:paraId="638F154C" w14:textId="77777777" w:rsidR="00441620" w:rsidRPr="00C22868" w:rsidRDefault="00441620" w:rsidP="00C67BA5">
      <w:pPr>
        <w:pStyle w:val="Nagwek1"/>
      </w:pPr>
      <w:r w:rsidRPr="00C22868">
        <w:t>Zaproszenie do udziału w ustaleniu szacunkowej wartości zamówienia publicznego</w:t>
      </w:r>
    </w:p>
    <w:p w14:paraId="0330E858" w14:textId="20ECF142" w:rsidR="00441620" w:rsidRPr="00C22868" w:rsidRDefault="51A6DFEE" w:rsidP="32CDA8C1">
      <w:r w:rsidRPr="00C22868">
        <w:rPr>
          <w:rFonts w:eastAsia="MS Mincho"/>
        </w:rPr>
        <w:t xml:space="preserve">Zapytanie o </w:t>
      </w:r>
      <w:r w:rsidRPr="00C22868">
        <w:rPr>
          <w:rFonts w:eastAsia="MS Mincho"/>
          <w:b/>
          <w:bCs/>
        </w:rPr>
        <w:t>oszacowanie</w:t>
      </w:r>
      <w:r w:rsidRPr="00C22868">
        <w:rPr>
          <w:rFonts w:eastAsia="MS Mincho"/>
        </w:rPr>
        <w:t xml:space="preserve"> wartości usługi </w:t>
      </w:r>
      <w:r w:rsidR="006D663B" w:rsidRPr="00C22868">
        <w:rPr>
          <w:rFonts w:eastAsia="Calibri" w:cs="Calibri"/>
        </w:rPr>
        <w:t xml:space="preserve">opracowania </w:t>
      </w:r>
      <w:r w:rsidR="00FA65CC">
        <w:rPr>
          <w:rFonts w:eastAsia="Calibri" w:cs="Calibri"/>
        </w:rPr>
        <w:t>8</w:t>
      </w:r>
      <w:r w:rsidR="006D663B" w:rsidRPr="00C22868">
        <w:rPr>
          <w:rFonts w:eastAsia="Calibri" w:cs="Calibri"/>
        </w:rPr>
        <w:t xml:space="preserve"> częśc</w:t>
      </w:r>
      <w:r w:rsidR="00434BDC" w:rsidRPr="00C22868">
        <w:rPr>
          <w:rFonts w:eastAsia="Calibri" w:cs="Calibri"/>
        </w:rPr>
        <w:t>i</w:t>
      </w:r>
      <w:r w:rsidR="006D663B" w:rsidRPr="00C22868">
        <w:rPr>
          <w:rFonts w:eastAsia="Calibri" w:cs="Calibri"/>
        </w:rPr>
        <w:t xml:space="preserve"> nowej dokumentacji technicznej oraz jej integracj</w:t>
      </w:r>
      <w:r w:rsidR="00B60157">
        <w:rPr>
          <w:rFonts w:eastAsia="Calibri" w:cs="Calibri"/>
        </w:rPr>
        <w:t>i</w:t>
      </w:r>
      <w:r w:rsidR="006D663B" w:rsidRPr="00C22868">
        <w:rPr>
          <w:rFonts w:eastAsia="Calibri" w:cs="Calibri"/>
        </w:rPr>
        <w:t xml:space="preserve"> z istniejącą dokumentacją dla planowanego do realizacji zadania inwestycyjnego </w:t>
      </w:r>
      <w:r w:rsidRPr="00C22868">
        <w:rPr>
          <w:rFonts w:eastAsia="MS Mincho"/>
        </w:rPr>
        <w:t xml:space="preserve">pn.: </w:t>
      </w:r>
      <w:r w:rsidR="002D541A" w:rsidRPr="00C22868">
        <w:rPr>
          <w:rFonts w:eastAsia="MS Mincho"/>
          <w:b/>
          <w:bCs/>
        </w:rPr>
        <w:t xml:space="preserve">„Remont budynku Teatru Collegium Nobilium Akademii Teatralnej </w:t>
      </w:r>
      <w:bookmarkStart w:id="0" w:name="_Hlk216284878"/>
      <w:r w:rsidR="002D541A" w:rsidRPr="00C22868">
        <w:rPr>
          <w:rFonts w:eastAsia="MS Mincho"/>
          <w:b/>
          <w:bCs/>
        </w:rPr>
        <w:t xml:space="preserve">im. A. Zelwerowicza w Warszawie </w:t>
      </w:r>
      <w:bookmarkEnd w:id="0"/>
      <w:r w:rsidR="002D541A" w:rsidRPr="00C22868">
        <w:rPr>
          <w:rFonts w:eastAsia="MS Mincho"/>
          <w:b/>
          <w:bCs/>
        </w:rPr>
        <w:t>w zakresie elewacji, dziedzińca, przebudowy instalacji wewnętrznych oraz podniesienia bezpieczeństwa przeciwpożarowego”</w:t>
      </w:r>
      <w:r w:rsidR="002D541A" w:rsidRPr="00C22868">
        <w:rPr>
          <w:rFonts w:eastAsia="MS Mincho"/>
        </w:rPr>
        <w:t xml:space="preserve"> </w:t>
      </w:r>
      <w:r w:rsidRPr="00C22868">
        <w:rPr>
          <w:rFonts w:eastAsia="MS Mincho"/>
        </w:rPr>
        <w:t>realizowanego w ramach Projektu</w:t>
      </w:r>
      <w:r w:rsidR="00940D32" w:rsidRPr="00C22868">
        <w:t xml:space="preserve"> </w:t>
      </w:r>
      <w:r w:rsidR="002D541A" w:rsidRPr="00C22868">
        <w:t>„</w:t>
      </w:r>
      <w:r w:rsidR="00441620" w:rsidRPr="00C22868">
        <w:t>Poprawa warunków udostępniania oferty kulturalnej Teatru Collegium Nobilium w Warszawie poprzez przebudowę i renowację budynku oraz unowocześnienie wyposażenia</w:t>
      </w:r>
      <w:r w:rsidR="002D541A" w:rsidRPr="00C22868">
        <w:t>”</w:t>
      </w:r>
      <w:r w:rsidR="00B60157">
        <w:t xml:space="preserve"> </w:t>
      </w:r>
      <w:r w:rsidR="00441620" w:rsidRPr="00C22868">
        <w:t>w ramach działania FENX.07.01 Infrastruktura kultury i turystyki kulturowej priorytet FENX.07 Kultura Programu Fundusze Europejskie na Infrastruktur</w:t>
      </w:r>
      <w:r w:rsidR="00940D32" w:rsidRPr="00C22868">
        <w:t>ę, Klimat, Środowisko 2021-2027, zgodnie z Umową o dofinansowanie nr FENX.07.01-IP.04-0052/24-00.</w:t>
      </w:r>
    </w:p>
    <w:p w14:paraId="064E2262" w14:textId="77777777" w:rsidR="00441620" w:rsidRPr="00C22868" w:rsidRDefault="00441620" w:rsidP="00C67BA5">
      <w:pPr>
        <w:pStyle w:val="Nagwek2"/>
        <w:rPr>
          <w:lang w:val="pl-PL"/>
        </w:rPr>
      </w:pPr>
      <w:r w:rsidRPr="00C22868">
        <w:rPr>
          <w:lang w:val="pl-PL"/>
        </w:rPr>
        <w:tab/>
        <w:t>Informacje podstawowe</w:t>
      </w:r>
    </w:p>
    <w:p w14:paraId="7E89B5BC" w14:textId="6921EC90" w:rsidR="00FB1068" w:rsidRPr="00C22868" w:rsidRDefault="00441620" w:rsidP="00C90847">
      <w:pPr>
        <w:pStyle w:val="Akapitzlist"/>
        <w:numPr>
          <w:ilvl w:val="0"/>
          <w:numId w:val="21"/>
        </w:numPr>
        <w:ind w:left="357" w:hanging="357"/>
      </w:pPr>
      <w:r w:rsidRPr="00C22868">
        <w:t xml:space="preserve">Rodzaj zamówienia: </w:t>
      </w:r>
      <w:r w:rsidRPr="00C22868">
        <w:rPr>
          <w:b/>
          <w:bCs/>
        </w:rPr>
        <w:t>usługa</w:t>
      </w:r>
      <w:r w:rsidR="002D541A" w:rsidRPr="00C22868">
        <w:rPr>
          <w:b/>
          <w:bCs/>
        </w:rPr>
        <w:t>.</w:t>
      </w:r>
    </w:p>
    <w:p w14:paraId="040DDD9C" w14:textId="37D26EB2" w:rsidR="00441620" w:rsidRPr="00C22868" w:rsidRDefault="00441620" w:rsidP="00C90847">
      <w:pPr>
        <w:pStyle w:val="Akapitzlist"/>
        <w:numPr>
          <w:ilvl w:val="0"/>
          <w:numId w:val="21"/>
        </w:numPr>
        <w:ind w:left="357" w:hanging="357"/>
      </w:pPr>
      <w:r w:rsidRPr="00C22868">
        <w:t>Kod CPV</w:t>
      </w:r>
      <w:r w:rsidR="00CB1497" w:rsidRPr="00C22868">
        <w:t>:</w:t>
      </w:r>
    </w:p>
    <w:p w14:paraId="0CE35D8B" w14:textId="1A7B29B0" w:rsidR="1C4A031C" w:rsidRPr="00C22868" w:rsidRDefault="002D541A" w:rsidP="00C90847">
      <w:pPr>
        <w:pStyle w:val="Akapitzlist"/>
        <w:numPr>
          <w:ilvl w:val="0"/>
          <w:numId w:val="7"/>
        </w:numPr>
      </w:pPr>
      <w:r w:rsidRPr="00C22868">
        <w:t>k</w:t>
      </w:r>
      <w:r w:rsidR="1C4A031C" w:rsidRPr="00C22868">
        <w:t xml:space="preserve">od główny: </w:t>
      </w:r>
      <w:r w:rsidR="66352FDF" w:rsidRPr="00C22868">
        <w:t>71320000-7 – Usługi inżynieryjne w zakresie projektowania</w:t>
      </w:r>
    </w:p>
    <w:p w14:paraId="7CE5663C" w14:textId="03D26B55" w:rsidR="1C4A031C" w:rsidRPr="00C22868" w:rsidRDefault="002D541A" w:rsidP="00C90847">
      <w:pPr>
        <w:pStyle w:val="Akapitzlist"/>
        <w:numPr>
          <w:ilvl w:val="0"/>
          <w:numId w:val="7"/>
        </w:numPr>
      </w:pPr>
      <w:r w:rsidRPr="00C22868">
        <w:t>k</w:t>
      </w:r>
      <w:r w:rsidR="0D25063B" w:rsidRPr="00C22868">
        <w:t>od</w:t>
      </w:r>
      <w:r w:rsidR="15F272AC" w:rsidRPr="00C22868">
        <w:t>y</w:t>
      </w:r>
      <w:r w:rsidR="0D25063B" w:rsidRPr="00C22868">
        <w:t xml:space="preserve"> uzupe</w:t>
      </w:r>
      <w:r w:rsidR="2E80E58F" w:rsidRPr="00C22868">
        <w:t xml:space="preserve">łniające: </w:t>
      </w:r>
    </w:p>
    <w:p w14:paraId="374C18A8" w14:textId="43C65A92" w:rsidR="00E42167" w:rsidRPr="00C22868" w:rsidRDefault="73CF701F" w:rsidP="00C90847">
      <w:pPr>
        <w:pStyle w:val="Akapitzlist"/>
        <w:numPr>
          <w:ilvl w:val="0"/>
          <w:numId w:val="18"/>
        </w:numPr>
        <w:rPr>
          <w:rFonts w:eastAsia="Calibri" w:cs="Calibri"/>
        </w:rPr>
      </w:pPr>
      <w:r w:rsidRPr="00C22868">
        <w:rPr>
          <w:rFonts w:eastAsia="Calibri" w:cs="Calibri"/>
        </w:rPr>
        <w:t xml:space="preserve">71200000-0 Usługi architektoniczne podobne </w:t>
      </w:r>
    </w:p>
    <w:p w14:paraId="7DBEB175" w14:textId="748DB659" w:rsidR="73CF701F" w:rsidRPr="00C22868" w:rsidRDefault="73CF701F" w:rsidP="00C90847">
      <w:pPr>
        <w:pStyle w:val="Akapitzlist"/>
        <w:numPr>
          <w:ilvl w:val="0"/>
          <w:numId w:val="18"/>
        </w:numPr>
        <w:rPr>
          <w:rFonts w:eastAsia="Calibri" w:cs="Calibri"/>
        </w:rPr>
      </w:pPr>
      <w:r w:rsidRPr="00C22868">
        <w:rPr>
          <w:rFonts w:eastAsia="Calibri" w:cs="Calibri"/>
        </w:rPr>
        <w:t>71242000-6 Przygotowanie przedsięwzięcia i projektu, oszacowanie kosztów</w:t>
      </w:r>
    </w:p>
    <w:p w14:paraId="6FF7451F" w14:textId="79E6D2C8" w:rsidR="73CF701F" w:rsidRPr="00C22868" w:rsidRDefault="73CF701F" w:rsidP="00C90847">
      <w:pPr>
        <w:pStyle w:val="Akapitzlist"/>
        <w:numPr>
          <w:ilvl w:val="0"/>
          <w:numId w:val="18"/>
        </w:numPr>
        <w:rPr>
          <w:rFonts w:eastAsia="Calibri" w:cs="Calibri"/>
        </w:rPr>
      </w:pPr>
      <w:r w:rsidRPr="00C22868">
        <w:rPr>
          <w:rFonts w:eastAsia="Calibri" w:cs="Calibri"/>
        </w:rPr>
        <w:t>71000000-8 Usługi architektoniczne, budowlane, inżynieryjne i kontrolne</w:t>
      </w:r>
    </w:p>
    <w:p w14:paraId="39C6E025" w14:textId="7C5239B0" w:rsidR="73CF701F" w:rsidRPr="00C22868" w:rsidRDefault="73CF701F" w:rsidP="00C90847">
      <w:pPr>
        <w:pStyle w:val="Akapitzlist"/>
        <w:numPr>
          <w:ilvl w:val="0"/>
          <w:numId w:val="18"/>
        </w:numPr>
        <w:rPr>
          <w:rFonts w:eastAsia="Calibri" w:cs="Calibri"/>
        </w:rPr>
      </w:pPr>
      <w:r w:rsidRPr="00C22868">
        <w:rPr>
          <w:rFonts w:eastAsia="Calibri" w:cs="Calibri"/>
        </w:rPr>
        <w:t>71318000-0 Usługi doradcze i konsultacyjne w zakresie inżynierii</w:t>
      </w:r>
    </w:p>
    <w:p w14:paraId="2903EF9E" w14:textId="2B4DD875" w:rsidR="73CF701F" w:rsidRPr="00C22868" w:rsidRDefault="73CF701F" w:rsidP="00C90847">
      <w:pPr>
        <w:pStyle w:val="Akapitzlist"/>
        <w:numPr>
          <w:ilvl w:val="0"/>
          <w:numId w:val="18"/>
        </w:numPr>
        <w:rPr>
          <w:rFonts w:eastAsia="Calibri" w:cs="Calibri"/>
        </w:rPr>
      </w:pPr>
      <w:r w:rsidRPr="00C22868">
        <w:rPr>
          <w:rFonts w:eastAsia="Calibri" w:cs="Calibri"/>
        </w:rPr>
        <w:t>71315100-0 Usługi doradcze w zakresie materiałów budowlanych</w:t>
      </w:r>
    </w:p>
    <w:p w14:paraId="37EC86B0" w14:textId="7F6A74DE" w:rsidR="73CF701F" w:rsidRPr="00C22868" w:rsidRDefault="73CF701F" w:rsidP="00C90847">
      <w:pPr>
        <w:pStyle w:val="Akapitzlist"/>
        <w:numPr>
          <w:ilvl w:val="0"/>
          <w:numId w:val="18"/>
        </w:numPr>
        <w:rPr>
          <w:rFonts w:eastAsia="Calibri" w:cs="Calibri"/>
        </w:rPr>
      </w:pPr>
      <w:r w:rsidRPr="00C22868">
        <w:rPr>
          <w:rFonts w:eastAsia="Calibri" w:cs="Calibri"/>
        </w:rPr>
        <w:t>71241000-9 Usługi planowania architektonicznego</w:t>
      </w:r>
    </w:p>
    <w:p w14:paraId="3AF42073" w14:textId="46937FFF" w:rsidR="73CF701F" w:rsidRPr="00C22868" w:rsidRDefault="73CF701F" w:rsidP="00C90847">
      <w:pPr>
        <w:pStyle w:val="Akapitzlist"/>
        <w:numPr>
          <w:ilvl w:val="0"/>
          <w:numId w:val="18"/>
        </w:numPr>
        <w:rPr>
          <w:rFonts w:eastAsia="Calibri" w:cs="Calibri"/>
        </w:rPr>
      </w:pPr>
      <w:r w:rsidRPr="00C22868">
        <w:rPr>
          <w:rFonts w:eastAsia="Calibri" w:cs="Calibri"/>
        </w:rPr>
        <w:lastRenderedPageBreak/>
        <w:t xml:space="preserve">71220000-6 Usługi projektowania architektonicznego </w:t>
      </w:r>
    </w:p>
    <w:p w14:paraId="351EB941" w14:textId="3BFEF03F" w:rsidR="73CF701F" w:rsidRPr="00C22868" w:rsidRDefault="73CF701F" w:rsidP="00C90847">
      <w:pPr>
        <w:pStyle w:val="Akapitzlist"/>
        <w:numPr>
          <w:ilvl w:val="0"/>
          <w:numId w:val="18"/>
        </w:numPr>
        <w:rPr>
          <w:rFonts w:eastAsia="Calibri" w:cs="Calibri"/>
        </w:rPr>
      </w:pPr>
      <w:r w:rsidRPr="00C22868">
        <w:rPr>
          <w:rFonts w:eastAsia="Calibri" w:cs="Calibri"/>
        </w:rPr>
        <w:t>71323100-9 Usługi projektowania instalacji elektrycznych</w:t>
      </w:r>
    </w:p>
    <w:p w14:paraId="4124F834" w14:textId="7BD5C433" w:rsidR="73CF701F" w:rsidRPr="00C22868" w:rsidRDefault="73CF701F" w:rsidP="00C90847">
      <w:pPr>
        <w:pStyle w:val="Akapitzlist"/>
        <w:numPr>
          <w:ilvl w:val="0"/>
          <w:numId w:val="18"/>
        </w:numPr>
        <w:rPr>
          <w:rFonts w:eastAsia="Calibri" w:cs="Calibri"/>
        </w:rPr>
      </w:pPr>
      <w:r w:rsidRPr="00C22868">
        <w:rPr>
          <w:rFonts w:eastAsia="Calibri" w:cs="Calibri"/>
        </w:rPr>
        <w:t xml:space="preserve">71321000-4 Usługi inżynieryjne w zakresie projektowania systemów mechanicznych </w:t>
      </w:r>
      <w:r w:rsidRPr="00C22868">
        <w:br/>
      </w:r>
      <w:r w:rsidRPr="00C22868">
        <w:rPr>
          <w:rFonts w:eastAsia="Calibri" w:cs="Calibri"/>
        </w:rPr>
        <w:t>i elektrycznych</w:t>
      </w:r>
    </w:p>
    <w:p w14:paraId="2DC6829D" w14:textId="493BC45F" w:rsidR="73CF701F" w:rsidRPr="00C22868" w:rsidRDefault="73CF701F" w:rsidP="00C90847">
      <w:pPr>
        <w:pStyle w:val="Akapitzlist"/>
        <w:numPr>
          <w:ilvl w:val="0"/>
          <w:numId w:val="18"/>
        </w:numPr>
        <w:rPr>
          <w:rFonts w:eastAsia="Calibri" w:cs="Calibri"/>
        </w:rPr>
      </w:pPr>
      <w:r w:rsidRPr="00C22868">
        <w:rPr>
          <w:rFonts w:eastAsia="Calibri" w:cs="Calibri"/>
        </w:rPr>
        <w:t xml:space="preserve">71400000-2 Usługi architektoniczne dotyczące planowania przestrzennego </w:t>
      </w:r>
      <w:r w:rsidRPr="00C22868">
        <w:br/>
      </w:r>
      <w:r w:rsidRPr="00C22868">
        <w:rPr>
          <w:rFonts w:eastAsia="Calibri" w:cs="Calibri"/>
        </w:rPr>
        <w:t>i zagospodarowania terenu</w:t>
      </w:r>
    </w:p>
    <w:p w14:paraId="12404C68" w14:textId="63C50E7A" w:rsidR="73CF701F" w:rsidRPr="00C22868" w:rsidRDefault="73CF701F" w:rsidP="00C90847">
      <w:pPr>
        <w:pStyle w:val="Akapitzlist"/>
        <w:numPr>
          <w:ilvl w:val="0"/>
          <w:numId w:val="18"/>
        </w:numPr>
        <w:rPr>
          <w:rFonts w:eastAsia="Calibri" w:cs="Calibri"/>
        </w:rPr>
      </w:pPr>
      <w:r w:rsidRPr="00C22868">
        <w:rPr>
          <w:rFonts w:eastAsia="Calibri" w:cs="Calibri"/>
        </w:rPr>
        <w:t xml:space="preserve">71221000-3 Usługi architektoniczne w zakresie obiektów budowlanych </w:t>
      </w:r>
    </w:p>
    <w:p w14:paraId="5146DB97" w14:textId="2E48AA2A" w:rsidR="73CF701F" w:rsidRPr="00C22868" w:rsidRDefault="73CF701F" w:rsidP="00C90847">
      <w:pPr>
        <w:pStyle w:val="Akapitzlist"/>
        <w:numPr>
          <w:ilvl w:val="0"/>
          <w:numId w:val="18"/>
        </w:numPr>
        <w:rPr>
          <w:rFonts w:eastAsia="Calibri" w:cs="Calibri"/>
        </w:rPr>
      </w:pPr>
      <w:r w:rsidRPr="00C22868">
        <w:rPr>
          <w:rFonts w:eastAsia="Calibri" w:cs="Calibri"/>
        </w:rPr>
        <w:t xml:space="preserve">71500000-3 Usługi związane z budownictwem </w:t>
      </w:r>
    </w:p>
    <w:p w14:paraId="71251720" w14:textId="6041B735" w:rsidR="73CF701F" w:rsidRPr="00C22868" w:rsidRDefault="73CF701F" w:rsidP="00C90847">
      <w:pPr>
        <w:pStyle w:val="Akapitzlist"/>
        <w:numPr>
          <w:ilvl w:val="0"/>
          <w:numId w:val="18"/>
        </w:numPr>
      </w:pPr>
      <w:r w:rsidRPr="00C22868">
        <w:rPr>
          <w:rFonts w:eastAsia="Calibri" w:cs="Calibri"/>
        </w:rPr>
        <w:t>71300000-1 Usługi inżynieryjne</w:t>
      </w:r>
      <w:r w:rsidRPr="00C22868">
        <w:t xml:space="preserve"> </w:t>
      </w:r>
    </w:p>
    <w:p w14:paraId="0C132A96" w14:textId="77777777" w:rsidR="00441620" w:rsidRPr="00C22868" w:rsidRDefault="00441620" w:rsidP="00C67BA5">
      <w:pPr>
        <w:pStyle w:val="Nagwek2"/>
        <w:rPr>
          <w:lang w:val="pl-PL"/>
        </w:rPr>
      </w:pPr>
      <w:r w:rsidRPr="00C22868">
        <w:rPr>
          <w:lang w:val="pl-PL"/>
        </w:rPr>
        <w:tab/>
        <w:t>Nazwa (firma), adres Zamawiającego</w:t>
      </w:r>
    </w:p>
    <w:p w14:paraId="56556ACC" w14:textId="77777777" w:rsidR="00441620" w:rsidRPr="00C22868" w:rsidRDefault="00441620" w:rsidP="00C67BA5">
      <w:r w:rsidRPr="00C22868">
        <w:t>Akademia Teatralna im. A. Zelwerowicza w Warszawie</w:t>
      </w:r>
    </w:p>
    <w:p w14:paraId="25EEF7B1" w14:textId="77777777" w:rsidR="00441620" w:rsidRPr="00C22868" w:rsidRDefault="00441620" w:rsidP="00C67BA5">
      <w:r w:rsidRPr="00C22868">
        <w:t xml:space="preserve">ul. Miodowa 22/24, 00-246 Warszawa </w:t>
      </w:r>
    </w:p>
    <w:p w14:paraId="5BA10423" w14:textId="6616F913" w:rsidR="00441620" w:rsidRPr="00C22868" w:rsidRDefault="00441620" w:rsidP="00C67BA5">
      <w:r w:rsidRPr="00C22868">
        <w:t xml:space="preserve">nr telefonu: +48 22 831 95 45, e-mail: </w:t>
      </w:r>
      <w:hyperlink r:id="rId11">
        <w:r w:rsidR="00CB1497" w:rsidRPr="00C22868">
          <w:rPr>
            <w:rStyle w:val="Hipercze"/>
          </w:rPr>
          <w:t>biuro.kanclerza@e-at.edu.pl</w:t>
        </w:r>
      </w:hyperlink>
      <w:r w:rsidR="00CB1497" w:rsidRPr="00C22868">
        <w:t xml:space="preserve"> </w:t>
      </w:r>
      <w:r w:rsidRPr="00C22868">
        <w:t xml:space="preserve"> </w:t>
      </w:r>
    </w:p>
    <w:p w14:paraId="4B288D74" w14:textId="64985D64" w:rsidR="00441620" w:rsidRPr="00C22868" w:rsidRDefault="00441620" w:rsidP="00C67BA5">
      <w:r w:rsidRPr="00C22868">
        <w:t xml:space="preserve">Sekretariat </w:t>
      </w:r>
      <w:proofErr w:type="spellStart"/>
      <w:r w:rsidRPr="00C22868">
        <w:t>Kanclerki</w:t>
      </w:r>
      <w:proofErr w:type="spellEnd"/>
      <w:r w:rsidRPr="00C22868">
        <w:t xml:space="preserve"> czynny jest w dni robocze, w godzinach: </w:t>
      </w:r>
      <w:r w:rsidR="48A3FA9A" w:rsidRPr="00C22868">
        <w:t>8</w:t>
      </w:r>
      <w:r w:rsidRPr="00C22868">
        <w:t>:00– 1</w:t>
      </w:r>
      <w:r w:rsidR="239AB416" w:rsidRPr="00C22868">
        <w:t>6</w:t>
      </w:r>
      <w:r w:rsidRPr="00C22868">
        <w:t>:00.</w:t>
      </w:r>
    </w:p>
    <w:p w14:paraId="6DC773B4" w14:textId="77777777" w:rsidR="00441620" w:rsidRPr="00C22868" w:rsidRDefault="00441620" w:rsidP="00C67BA5">
      <w:pPr>
        <w:pStyle w:val="Nagwek2"/>
        <w:rPr>
          <w:lang w:val="pl-PL"/>
        </w:rPr>
      </w:pPr>
      <w:r w:rsidRPr="00C22868">
        <w:rPr>
          <w:lang w:val="pl-PL"/>
        </w:rPr>
        <w:tab/>
        <w:t>Opis przedmi</w:t>
      </w:r>
      <w:r w:rsidRPr="00C22868">
        <w:rPr>
          <w:rStyle w:val="Nagwek2Znak"/>
          <w:b/>
          <w:bCs/>
          <w:lang w:val="pl-PL"/>
        </w:rPr>
        <w:t>o</w:t>
      </w:r>
      <w:r w:rsidRPr="00C22868">
        <w:rPr>
          <w:lang w:val="pl-PL"/>
        </w:rPr>
        <w:t>tu zamówienia</w:t>
      </w:r>
    </w:p>
    <w:p w14:paraId="3C8D9D4D" w14:textId="6FF1F9AC" w:rsidR="00877286" w:rsidRPr="00C22868" w:rsidRDefault="001745B5" w:rsidP="00C90847">
      <w:pPr>
        <w:pStyle w:val="Akapitzlist"/>
        <w:numPr>
          <w:ilvl w:val="3"/>
          <w:numId w:val="7"/>
        </w:numPr>
        <w:ind w:left="284" w:hanging="284"/>
        <w:rPr>
          <w:rFonts w:eastAsia="Calibri" w:cs="Calibri"/>
        </w:rPr>
      </w:pPr>
      <w:r w:rsidRPr="00C22868">
        <w:rPr>
          <w:rFonts w:eastAsia="Calibri" w:cs="Calibri"/>
        </w:rPr>
        <w:t xml:space="preserve">Inwestycja będzie realizowana zgodnie z posiadaną przez Zamawiającego dokumentacją projektową oraz wydanymi decyzjami: 266/SRD/PB/2024, </w:t>
      </w:r>
      <w:r w:rsidR="00141186">
        <w:rPr>
          <w:rFonts w:eastAsia="Calibri" w:cs="Calibri"/>
        </w:rPr>
        <w:t>2</w:t>
      </w:r>
      <w:r w:rsidRPr="00C22868">
        <w:rPr>
          <w:rFonts w:eastAsia="Calibri" w:cs="Calibri"/>
        </w:rPr>
        <w:t xml:space="preserve">89/SRD/PB/2024, 318/Ś/2023. Realizując nowe dokumentacje projektowe wskazane decyzje o pozwoleniu na budowę </w:t>
      </w:r>
      <w:r w:rsidRPr="00C22868">
        <w:rPr>
          <w:rFonts w:eastAsia="Calibri" w:cs="Calibri"/>
        </w:rPr>
        <w:br/>
        <w:t xml:space="preserve">i załączone do nich projekty budowlane należy traktować jako dokumentację nadrzędną, do której należy się dostosować. </w:t>
      </w:r>
    </w:p>
    <w:p w14:paraId="26B48F52" w14:textId="2F8320AE" w:rsidR="00A20AF0" w:rsidRPr="0009385C" w:rsidRDefault="0E02BD3C" w:rsidP="00C90847">
      <w:pPr>
        <w:pStyle w:val="Akapitzlist"/>
        <w:numPr>
          <w:ilvl w:val="3"/>
          <w:numId w:val="7"/>
        </w:numPr>
        <w:ind w:left="284" w:hanging="284"/>
        <w:rPr>
          <w:rFonts w:eastAsia="Calibri" w:cs="Calibri"/>
        </w:rPr>
      </w:pPr>
      <w:r w:rsidRPr="00C22868">
        <w:rPr>
          <w:rFonts w:eastAsia="Calibri" w:cs="Calibri"/>
        </w:rPr>
        <w:t xml:space="preserve">Przedmiotem </w:t>
      </w:r>
      <w:r w:rsidR="00FA248A">
        <w:rPr>
          <w:rFonts w:eastAsia="Calibri" w:cs="Calibri"/>
        </w:rPr>
        <w:t xml:space="preserve">planowanego </w:t>
      </w:r>
      <w:r w:rsidRPr="00C22868">
        <w:rPr>
          <w:rFonts w:eastAsia="Calibri" w:cs="Calibri"/>
        </w:rPr>
        <w:t xml:space="preserve">zamówienia jest wykonanie </w:t>
      </w:r>
      <w:r w:rsidR="41A4F345" w:rsidRPr="00C22868">
        <w:rPr>
          <w:rFonts w:eastAsia="Calibri" w:cs="Calibri"/>
        </w:rPr>
        <w:t xml:space="preserve">usługi </w:t>
      </w:r>
      <w:r w:rsidR="00840ADF">
        <w:rPr>
          <w:rFonts w:eastAsia="Calibri" w:cs="Calibri"/>
        </w:rPr>
        <w:t>opracowania 8</w:t>
      </w:r>
      <w:r w:rsidR="00991E78" w:rsidRPr="00C22868">
        <w:rPr>
          <w:rFonts w:eastAsia="Calibri" w:cs="Calibri"/>
        </w:rPr>
        <w:t xml:space="preserve"> </w:t>
      </w:r>
      <w:r w:rsidR="00FD7E13" w:rsidRPr="00C22868">
        <w:rPr>
          <w:rFonts w:eastAsia="Calibri" w:cs="Calibri"/>
        </w:rPr>
        <w:t>części</w:t>
      </w:r>
      <w:r w:rsidR="00FD7E13" w:rsidRPr="00C22868">
        <w:rPr>
          <w:rStyle w:val="Odwoanieprzypisudolnego"/>
          <w:rFonts w:eastAsia="Calibri" w:cs="Calibri"/>
        </w:rPr>
        <w:footnoteReference w:id="1"/>
      </w:r>
      <w:r w:rsidR="00FD7E13" w:rsidRPr="00C22868">
        <w:rPr>
          <w:rFonts w:eastAsia="Calibri" w:cs="Calibri"/>
        </w:rPr>
        <w:t xml:space="preserve"> </w:t>
      </w:r>
      <w:r w:rsidR="00BF1604" w:rsidRPr="00C22868">
        <w:rPr>
          <w:rFonts w:eastAsia="Calibri" w:cs="Calibri"/>
        </w:rPr>
        <w:t>nowej dokumentacji technicznej oraz jej integracj</w:t>
      </w:r>
      <w:r w:rsidR="00840ADF">
        <w:rPr>
          <w:rFonts w:eastAsia="Calibri" w:cs="Calibri"/>
        </w:rPr>
        <w:t>i</w:t>
      </w:r>
      <w:r w:rsidR="00BF1604" w:rsidRPr="00C22868">
        <w:rPr>
          <w:rFonts w:eastAsia="Calibri" w:cs="Calibri"/>
        </w:rPr>
        <w:t xml:space="preserve"> z istniejącą dokumentacją dla planowanego do realizacji zadania inwestycyjnego pn.: „Remont budynku Teatru Collegium Nobilium Akademii Teatralnej im. A. Zelwerowicza w Warszawie w zakresie elewacji, dziedzińca, przebudowy </w:t>
      </w:r>
      <w:r w:rsidR="00BF1604" w:rsidRPr="00C22868">
        <w:rPr>
          <w:rFonts w:eastAsia="Calibri" w:cs="Calibri"/>
        </w:rPr>
        <w:lastRenderedPageBreak/>
        <w:t>instalacji wewnętrznych oraz podniesienia bezpieczeństwa przeciwpożarowego” (zwanego dalej Inwestycją), w tym:</w:t>
      </w:r>
      <w:r w:rsidR="000A2B3A">
        <w:rPr>
          <w:rFonts w:eastAsia="Calibri" w:cs="Calibri"/>
        </w:rPr>
        <w:br/>
      </w:r>
    </w:p>
    <w:p w14:paraId="0A14DD76" w14:textId="77777777" w:rsidR="00C179C6" w:rsidRPr="00C179C6" w:rsidRDefault="00C179C6" w:rsidP="00C179C6">
      <w:pPr>
        <w:rPr>
          <w:rFonts w:eastAsia="Calibri" w:cs="Calibri"/>
        </w:rPr>
      </w:pPr>
      <w:r w:rsidRPr="00C179C6">
        <w:rPr>
          <w:rFonts w:eastAsia="Calibri" w:cs="Calibri"/>
          <w:b/>
          <w:bCs/>
        </w:rPr>
        <w:t>CZĘŚĆ I</w:t>
      </w:r>
      <w:r w:rsidRPr="00C179C6">
        <w:rPr>
          <w:rFonts w:eastAsia="Calibri" w:cs="Calibri"/>
        </w:rPr>
        <w:t> </w:t>
      </w:r>
    </w:p>
    <w:p w14:paraId="67034EE0" w14:textId="3CD7A9AC" w:rsidR="00C179C6" w:rsidRPr="00C22868" w:rsidRDefault="00C179C6" w:rsidP="00C90847">
      <w:pPr>
        <w:pStyle w:val="Akapitzlist"/>
        <w:numPr>
          <w:ilvl w:val="0"/>
          <w:numId w:val="31"/>
        </w:numPr>
        <w:rPr>
          <w:rFonts w:eastAsia="Calibri" w:cs="Calibri"/>
        </w:rPr>
      </w:pPr>
      <w:r w:rsidRPr="00C22868">
        <w:rPr>
          <w:rFonts w:eastAsia="Calibri" w:cs="Calibri"/>
        </w:rPr>
        <w:t xml:space="preserve">obejmuje sporządzenie nowych opracowań wielobranżowych wraz z projektami aranżacji </w:t>
      </w:r>
      <w:r w:rsidRPr="00C22868">
        <w:rPr>
          <w:rFonts w:eastAsia="Calibri" w:cs="Calibri"/>
        </w:rPr>
        <w:br/>
        <w:t>i koncepcjami wnętrz i układów funkcjonalnych budynku Teatru Collegium Nobilium: </w:t>
      </w:r>
    </w:p>
    <w:p w14:paraId="4B8EE7A0" w14:textId="218716AF" w:rsidR="00C179C6" w:rsidRPr="00C22868" w:rsidRDefault="00C179C6" w:rsidP="00C90847">
      <w:pPr>
        <w:pStyle w:val="Akapitzlist"/>
        <w:numPr>
          <w:ilvl w:val="1"/>
          <w:numId w:val="31"/>
        </w:numPr>
        <w:ind w:left="993"/>
        <w:rPr>
          <w:rFonts w:eastAsia="Calibri" w:cs="Calibri"/>
        </w:rPr>
      </w:pPr>
      <w:r w:rsidRPr="00C22868">
        <w:rPr>
          <w:rFonts w:eastAsia="Calibri" w:cs="Calibri"/>
        </w:rPr>
        <w:t>remont 1 toalety dla osób z niepełnosprawnościami i pomieszczenia kasy biletowej – obszar funkcjonalny do aranżacji o łącznej powierzchni 17,50 m</w:t>
      </w:r>
      <w:r w:rsidRPr="00C22868">
        <w:rPr>
          <w:rFonts w:eastAsia="Calibri" w:cs="Calibri"/>
          <w:vertAlign w:val="superscript"/>
        </w:rPr>
        <w:t>2</w:t>
      </w:r>
      <w:r w:rsidRPr="00C22868">
        <w:rPr>
          <w:rFonts w:eastAsia="Calibri" w:cs="Calibri"/>
        </w:rPr>
        <w:t xml:space="preserve">; </w:t>
      </w:r>
      <w:r w:rsidRPr="00C22868">
        <w:rPr>
          <w:rFonts w:eastAsia="Calibri" w:cs="Calibri"/>
          <w:b/>
          <w:bCs/>
        </w:rPr>
        <w:t>dla tego działania wymagane jest sporządzenie dokumentacji technicznej w branżach architektonicznej wraz z projektem wnętrz, sanitarnej (</w:t>
      </w:r>
      <w:proofErr w:type="spellStart"/>
      <w:r w:rsidRPr="00C22868">
        <w:rPr>
          <w:rFonts w:eastAsia="Calibri" w:cs="Calibri"/>
          <w:b/>
          <w:bCs/>
        </w:rPr>
        <w:t>wod-kan</w:t>
      </w:r>
      <w:proofErr w:type="spellEnd"/>
      <w:r w:rsidRPr="00C22868">
        <w:rPr>
          <w:rFonts w:eastAsia="Calibri" w:cs="Calibri"/>
          <w:b/>
          <w:bCs/>
        </w:rPr>
        <w:t>, c.o., wentylacja), elektrycznej (oświetlenie, system sygnalizacji upadku)</w:t>
      </w:r>
      <w:r w:rsidRPr="00C22868">
        <w:rPr>
          <w:rFonts w:eastAsia="Calibri" w:cs="Calibri"/>
        </w:rPr>
        <w:t>,</w:t>
      </w:r>
      <w:r w:rsidRPr="00C22868">
        <w:rPr>
          <w:rFonts w:eastAsia="Calibri" w:cs="Calibri"/>
          <w:b/>
          <w:bCs/>
        </w:rPr>
        <w:t xml:space="preserve"> </w:t>
      </w:r>
    </w:p>
    <w:p w14:paraId="70A8A120" w14:textId="77777777" w:rsidR="00BB23FB" w:rsidRPr="00C22868" w:rsidRDefault="00C179C6" w:rsidP="00C90847">
      <w:pPr>
        <w:pStyle w:val="Akapitzlist"/>
        <w:numPr>
          <w:ilvl w:val="1"/>
          <w:numId w:val="31"/>
        </w:numPr>
        <w:ind w:left="993"/>
        <w:rPr>
          <w:rFonts w:eastAsia="Calibri" w:cs="Calibri"/>
        </w:rPr>
      </w:pPr>
      <w:r w:rsidRPr="00C22868">
        <w:rPr>
          <w:rFonts w:eastAsia="Calibri" w:cs="Calibri"/>
        </w:rPr>
        <w:t xml:space="preserve">aranżacja wnętrz </w:t>
      </w:r>
      <w:proofErr w:type="spellStart"/>
      <w:r w:rsidRPr="00C22868">
        <w:rPr>
          <w:rFonts w:eastAsia="Calibri" w:cs="Calibri"/>
        </w:rPr>
        <w:t>foyer</w:t>
      </w:r>
      <w:proofErr w:type="spellEnd"/>
      <w:r w:rsidRPr="00C22868">
        <w:rPr>
          <w:rFonts w:eastAsia="Calibri" w:cs="Calibri"/>
        </w:rPr>
        <w:t xml:space="preserve"> Teatru Collegium Nobilium do pełnienia funkcji wystawienniczej wraz z jego remontem i przyległych publicznych przestrzeni komunikacyjnych </w:t>
      </w:r>
      <w:r w:rsidRPr="00C22868">
        <w:rPr>
          <w:rFonts w:eastAsia="Calibri" w:cs="Calibri"/>
        </w:rPr>
        <w:br/>
        <w:t>i pomocniczych (klatki schodowe, korytarze, szatnia) - powierzchnia ok. 250,00 m</w:t>
      </w:r>
      <w:r w:rsidRPr="00AC7F46">
        <w:rPr>
          <w:rFonts w:eastAsia="Calibri" w:cs="Calibri"/>
          <w:vertAlign w:val="superscript"/>
        </w:rPr>
        <w:t>2</w:t>
      </w:r>
      <w:r w:rsidRPr="00C22868">
        <w:rPr>
          <w:rFonts w:eastAsia="Calibri" w:cs="Calibri"/>
        </w:rPr>
        <w:t xml:space="preserve">; </w:t>
      </w:r>
      <w:r w:rsidRPr="00C22868">
        <w:rPr>
          <w:rFonts w:eastAsia="Calibri" w:cs="Calibri"/>
          <w:b/>
          <w:bCs/>
        </w:rPr>
        <w:t xml:space="preserve">dla tego działania wymagane jest sporządzenie dokumentacji technicznej w branżach architektonicznej wraz z projektem wnętrz, elektrycznej (oświetlenie podstawowe </w:t>
      </w:r>
      <w:r w:rsidRPr="00C22868">
        <w:rPr>
          <w:rFonts w:eastAsia="Calibri" w:cs="Calibri"/>
          <w:b/>
          <w:bCs/>
        </w:rPr>
        <w:br/>
        <w:t>i gniazda), projekt aranżacji wystawienniczej</w:t>
      </w:r>
      <w:r w:rsidRPr="00C22868">
        <w:rPr>
          <w:rFonts w:eastAsia="Calibri" w:cs="Calibri"/>
        </w:rPr>
        <w:t xml:space="preserve">,  </w:t>
      </w:r>
    </w:p>
    <w:p w14:paraId="23309E3F" w14:textId="4BA73111" w:rsidR="00C179C6" w:rsidRPr="00C22868" w:rsidRDefault="00C179C6" w:rsidP="00C90847">
      <w:pPr>
        <w:pStyle w:val="Akapitzlist"/>
        <w:numPr>
          <w:ilvl w:val="1"/>
          <w:numId w:val="31"/>
        </w:numPr>
        <w:ind w:left="993"/>
        <w:rPr>
          <w:rFonts w:eastAsia="Calibri" w:cs="Calibri"/>
        </w:rPr>
      </w:pPr>
      <w:r w:rsidRPr="00C22868">
        <w:rPr>
          <w:rFonts w:eastAsia="Calibri" w:cs="Calibri"/>
        </w:rPr>
        <w:t xml:space="preserve">W ramach prac związanych z zielenią przeprowadzona zostanie przebudowa dziedzińca Teatru Collegium Nobilium oraz zlokalizowanie tam miejsca odpoczynku i wyciszenia poprzez takie prace jak wymiana posadzki z kostki Bauma wraz z przebudową schodów </w:t>
      </w:r>
      <w:r w:rsidR="00BB23FB" w:rsidRPr="00C22868">
        <w:rPr>
          <w:rFonts w:eastAsia="Calibri" w:cs="Calibri"/>
        </w:rPr>
        <w:br/>
      </w:r>
      <w:r w:rsidRPr="00C22868">
        <w:rPr>
          <w:rFonts w:eastAsia="Calibri" w:cs="Calibri"/>
        </w:rPr>
        <w:t xml:space="preserve">i pochylni, remont czerpni terenowej, zmiana sposobu użytkowania istniejącej fontanny, uszczelnienie podziemnego zbiornika wody ppoż., remont murowanego ogrodzenia dziedzińca wraz z obróbkami blacharskimi, instalacja oświetleniowa dziedzińca, zaprojektowanie nowych </w:t>
      </w:r>
      <w:proofErr w:type="spellStart"/>
      <w:r w:rsidRPr="00C22868">
        <w:rPr>
          <w:rFonts w:eastAsia="Calibri" w:cs="Calibri"/>
        </w:rPr>
        <w:t>nasadzeń</w:t>
      </w:r>
      <w:proofErr w:type="spellEnd"/>
      <w:r w:rsidRPr="00C22868">
        <w:rPr>
          <w:rFonts w:eastAsia="Calibri" w:cs="Calibri"/>
        </w:rPr>
        <w:t xml:space="preserve"> i powierzchni biologicznie czynnej, zwiększenie retencji wody w obszarze istniejącego drzewostanu, zaproponowanie układu funkcjonalnego mebli miejskich i obiektów małej architektury oraz wykonanie pozostałych uzupełniających robót budowlanych (powierzchnia ok. 360,00 m</w:t>
      </w:r>
      <w:r w:rsidRPr="00B17C61">
        <w:rPr>
          <w:rFonts w:eastAsia="Calibri" w:cs="Calibri"/>
          <w:vertAlign w:val="superscript"/>
        </w:rPr>
        <w:t>2</w:t>
      </w:r>
      <w:r w:rsidRPr="00C22868">
        <w:rPr>
          <w:rFonts w:eastAsia="Calibri" w:cs="Calibri"/>
        </w:rPr>
        <w:t xml:space="preserve">). </w:t>
      </w:r>
      <w:r w:rsidRPr="00C22868">
        <w:rPr>
          <w:rFonts w:eastAsia="Calibri" w:cs="Calibri"/>
          <w:b/>
          <w:bCs/>
        </w:rPr>
        <w:t xml:space="preserve">Dla tego działania wymagane jest sporządzenie dokumentacji technicznej w branżach elektrycznej, sanitarnej, architektoniczno-budowlanej, zieleni. </w:t>
      </w:r>
    </w:p>
    <w:p w14:paraId="66CAB723" w14:textId="58AC358F" w:rsidR="0022420B" w:rsidRPr="00943A0B" w:rsidRDefault="0022420B" w:rsidP="00C90847">
      <w:pPr>
        <w:pStyle w:val="Akapitzlist"/>
        <w:numPr>
          <w:ilvl w:val="0"/>
          <w:numId w:val="31"/>
        </w:numPr>
        <w:rPr>
          <w:rFonts w:eastAsia="Calibri" w:cs="Calibri"/>
          <w:b/>
          <w:bCs/>
        </w:rPr>
      </w:pPr>
      <w:r w:rsidRPr="00943A0B">
        <w:rPr>
          <w:rFonts w:eastAsia="Calibri" w:cs="Calibri"/>
          <w:b/>
          <w:bCs/>
        </w:rPr>
        <w:lastRenderedPageBreak/>
        <w:t xml:space="preserve">Dokumentacja projektowa </w:t>
      </w:r>
    </w:p>
    <w:p w14:paraId="09E0A17F" w14:textId="3ECA4392" w:rsidR="0022420B" w:rsidRPr="00C22868" w:rsidRDefault="6174443A" w:rsidP="002B396E">
      <w:pPr>
        <w:ind w:left="709"/>
        <w:rPr>
          <w:rFonts w:eastAsia="Calibri" w:cs="Calibri"/>
        </w:rPr>
      </w:pPr>
      <w:r w:rsidRPr="58E880D2">
        <w:rPr>
          <w:rFonts w:eastAsia="Calibri" w:cs="Calibri"/>
        </w:rPr>
        <w:t xml:space="preserve">Do obowiązków Projektanta należeć będzie wykonanie nowych opracowań, nadzór nad przygotowaniem niezbędnych dla realizacji inwestycji projektów wykonawczych lub technicznych, wydanie </w:t>
      </w:r>
      <w:proofErr w:type="spellStart"/>
      <w:r w:rsidRPr="58E880D2">
        <w:rPr>
          <w:rFonts w:eastAsia="Calibri" w:cs="Calibri"/>
        </w:rPr>
        <w:t>STWiORB</w:t>
      </w:r>
      <w:proofErr w:type="spellEnd"/>
      <w:r w:rsidRPr="58E880D2">
        <w:rPr>
          <w:rFonts w:eastAsia="Calibri" w:cs="Calibri"/>
        </w:rPr>
        <w:t xml:space="preserve">, przedmiaru i kosztorysu, innych opracowań niezbędnych do kompletności dokumentacji, uzgodnienie prac z Konserwatorem Zabytków, przygotowanie </w:t>
      </w:r>
      <w:r w:rsidR="1B505705" w:rsidRPr="58E880D2">
        <w:rPr>
          <w:rFonts w:eastAsia="Calibri" w:cs="Calibri"/>
        </w:rPr>
        <w:t>dokumentacji</w:t>
      </w:r>
      <w:r w:rsidRPr="58E880D2">
        <w:rPr>
          <w:rFonts w:eastAsia="Calibri" w:cs="Calibri"/>
        </w:rPr>
        <w:t xml:space="preserve"> w celu uzyskania decyzji administracyjnych w organach administracji architektoniczno-budowlanej, jeżeli ich uzyskanie będzie niezbędne dla prawidłowej realizacji inwestycji.   </w:t>
      </w:r>
    </w:p>
    <w:p w14:paraId="619C43E0" w14:textId="3DA359BF" w:rsidR="00657AAD" w:rsidRPr="00C22868" w:rsidRDefault="00657AAD" w:rsidP="00C90847">
      <w:pPr>
        <w:pStyle w:val="Akapitzlist"/>
        <w:numPr>
          <w:ilvl w:val="0"/>
          <w:numId w:val="31"/>
        </w:numPr>
        <w:rPr>
          <w:rFonts w:eastAsia="Calibri" w:cs="Calibri"/>
        </w:rPr>
      </w:pPr>
      <w:r w:rsidRPr="00C22868">
        <w:rPr>
          <w:rFonts w:eastAsia="Calibri" w:cs="Calibri"/>
        </w:rPr>
        <w:t>W ramach prac Wykonawca zobowiązany jest uwzględnić: </w:t>
      </w:r>
    </w:p>
    <w:p w14:paraId="379FAE4B" w14:textId="01F72C1C" w:rsidR="00A42342" w:rsidRPr="00C22868" w:rsidRDefault="00657AAD" w:rsidP="00C90847">
      <w:pPr>
        <w:pStyle w:val="Akapitzlist"/>
        <w:numPr>
          <w:ilvl w:val="0"/>
          <w:numId w:val="32"/>
        </w:numPr>
        <w:ind w:left="1134"/>
        <w:rPr>
          <w:rFonts w:eastAsia="Calibri" w:cs="Calibri"/>
        </w:rPr>
      </w:pPr>
      <w:r w:rsidRPr="00C22868">
        <w:rPr>
          <w:rFonts w:eastAsia="Calibri" w:cs="Calibri"/>
          <w:b/>
          <w:bCs/>
        </w:rPr>
        <w:t>bieżące konsultacje i ścisłą współpracę</w:t>
      </w:r>
      <w:r w:rsidRPr="00C22868">
        <w:rPr>
          <w:rFonts w:eastAsia="Calibri" w:cs="Calibri"/>
        </w:rPr>
        <w:t xml:space="preserve"> z Zamawiającym na każdym etapie prac, w tym udział w spotkaniach roboczych (zdalnych lub stacjonarnych w zależności od możliwości i potrzeb stron) i prezentowanie postępów prac oraz uwzględnianie uwag Zamawiającego</w:t>
      </w:r>
      <w:r w:rsidR="008A6F10">
        <w:rPr>
          <w:rFonts w:eastAsia="Calibri" w:cs="Calibri"/>
        </w:rPr>
        <w:t>, w tym uwag dotyczących koordynacji prac i rozwiązań z wykonawcami pozostałych części przedmiotowego postępowania</w:t>
      </w:r>
      <w:r w:rsidR="00A85B47">
        <w:rPr>
          <w:rFonts w:eastAsia="Calibri" w:cs="Calibri"/>
        </w:rPr>
        <w:t xml:space="preserve"> (jeśli okaże się to konieczne)</w:t>
      </w:r>
      <w:r w:rsidR="00E34C40">
        <w:rPr>
          <w:rFonts w:eastAsia="Calibri" w:cs="Calibri"/>
        </w:rPr>
        <w:t>,</w:t>
      </w:r>
      <w:r w:rsidRPr="00C22868">
        <w:rPr>
          <w:rFonts w:eastAsia="Calibri" w:cs="Calibri"/>
        </w:rPr>
        <w:t> </w:t>
      </w:r>
    </w:p>
    <w:p w14:paraId="09073694" w14:textId="77777777" w:rsidR="00A42342" w:rsidRPr="00C22868" w:rsidRDefault="00657AAD" w:rsidP="00C90847">
      <w:pPr>
        <w:pStyle w:val="Akapitzlist"/>
        <w:numPr>
          <w:ilvl w:val="0"/>
          <w:numId w:val="32"/>
        </w:numPr>
        <w:ind w:left="1134"/>
        <w:rPr>
          <w:rFonts w:eastAsia="Calibri" w:cs="Calibri"/>
        </w:rPr>
      </w:pPr>
      <w:r w:rsidRPr="00C22868">
        <w:rPr>
          <w:rFonts w:eastAsia="Calibri" w:cs="Calibri"/>
          <w:b/>
          <w:bCs/>
        </w:rPr>
        <w:t>wsparcie eksperckie</w:t>
      </w:r>
      <w:r w:rsidRPr="00C22868">
        <w:rPr>
          <w:rFonts w:eastAsia="Calibri" w:cs="Calibri"/>
        </w:rPr>
        <w:t xml:space="preserve"> w przypadku ewentualnych uzupełnień/ wyjaśnień na etapie ubiegania się o zgodę konserwatora zabytków i uzyskiwania decyzji o pozwoleniu na budowę,  </w:t>
      </w:r>
    </w:p>
    <w:p w14:paraId="49E75C42" w14:textId="77777777" w:rsidR="00A42342" w:rsidRDefault="00657AAD" w:rsidP="00C90847">
      <w:pPr>
        <w:pStyle w:val="Akapitzlist"/>
        <w:numPr>
          <w:ilvl w:val="0"/>
          <w:numId w:val="32"/>
        </w:numPr>
        <w:ind w:left="1134"/>
        <w:rPr>
          <w:rFonts w:eastAsia="Calibri" w:cs="Calibri"/>
        </w:rPr>
      </w:pPr>
      <w:r w:rsidRPr="00C22868">
        <w:rPr>
          <w:rFonts w:eastAsia="Calibri" w:cs="Calibri"/>
          <w:b/>
          <w:bCs/>
        </w:rPr>
        <w:t>uzyskanie niezbędnych opinii</w:t>
      </w:r>
      <w:r w:rsidRPr="00C22868">
        <w:rPr>
          <w:rFonts w:eastAsia="Calibri" w:cs="Calibri"/>
        </w:rPr>
        <w:t>, uzgodnień, zasobów mapowych lub innych pozwoleń, które mogą być wymagane w związku z opracowywaniem dokumentacji projektowej; </w:t>
      </w:r>
    </w:p>
    <w:p w14:paraId="24B9FCD6" w14:textId="3DB218CC" w:rsidR="00042DCD" w:rsidRPr="00C22868" w:rsidRDefault="00042DCD" w:rsidP="00C90847">
      <w:pPr>
        <w:pStyle w:val="Akapitzlist"/>
        <w:numPr>
          <w:ilvl w:val="0"/>
          <w:numId w:val="32"/>
        </w:numPr>
        <w:ind w:left="1134"/>
        <w:rPr>
          <w:rFonts w:eastAsia="Calibri" w:cs="Calibri"/>
        </w:rPr>
      </w:pPr>
      <w:r w:rsidRPr="00657AAD">
        <w:rPr>
          <w:rFonts w:eastAsia="Calibri" w:cs="Calibri"/>
        </w:rPr>
        <w:t>udzielanie wyjaśnień i opinii technicznych w trakcie trwania wyboru Generalnego</w:t>
      </w:r>
      <w:r w:rsidR="00100CB2">
        <w:rPr>
          <w:rFonts w:eastAsia="Calibri" w:cs="Calibri"/>
        </w:rPr>
        <w:t>,</w:t>
      </w:r>
      <w:r w:rsidRPr="00657AAD">
        <w:rPr>
          <w:rFonts w:eastAsia="Calibri" w:cs="Calibri"/>
        </w:rPr>
        <w:t xml:space="preserve"> Wykonawcy</w:t>
      </w:r>
      <w:r>
        <w:rPr>
          <w:rStyle w:val="Odwoanieprzypisudolnego"/>
          <w:rFonts w:eastAsia="Calibri" w:cs="Calibri"/>
        </w:rPr>
        <w:footnoteReference w:id="2"/>
      </w:r>
      <w:r w:rsidRPr="00657AAD">
        <w:rPr>
          <w:rFonts w:eastAsia="Calibri" w:cs="Calibri"/>
        </w:rPr>
        <w:t xml:space="preserve"> (w tym ewentualna korekta opracowanej w ramach usługi dokumentacji projektowej, jeżeli jej wprowadzenie będzie niezbędne dla zapewnienia prawidłowości procedury wyboru i realizacji zamierzenia inwestycyjnego)</w:t>
      </w:r>
      <w:r w:rsidR="00100CB2">
        <w:rPr>
          <w:rFonts w:eastAsia="Calibri" w:cs="Calibri"/>
        </w:rPr>
        <w:t>,</w:t>
      </w:r>
      <w:r w:rsidRPr="00657AAD">
        <w:rPr>
          <w:rFonts w:eastAsia="Calibri" w:cs="Calibri"/>
        </w:rPr>
        <w:t> </w:t>
      </w:r>
    </w:p>
    <w:p w14:paraId="5CC17426" w14:textId="57509816" w:rsidR="00657AAD" w:rsidRPr="00C22868" w:rsidRDefault="00657AAD" w:rsidP="00C90847">
      <w:pPr>
        <w:pStyle w:val="Akapitzlist"/>
        <w:numPr>
          <w:ilvl w:val="0"/>
          <w:numId w:val="32"/>
        </w:numPr>
        <w:ind w:left="1134"/>
        <w:rPr>
          <w:rFonts w:eastAsia="Calibri" w:cs="Calibri"/>
        </w:rPr>
      </w:pPr>
      <w:r w:rsidRPr="00C22868">
        <w:rPr>
          <w:rFonts w:eastAsia="Calibri" w:cs="Calibri"/>
          <w:b/>
          <w:bCs/>
        </w:rPr>
        <w:t>pełnienie nadzoru autorskiego</w:t>
      </w:r>
      <w:r w:rsidRPr="00C22868">
        <w:rPr>
          <w:rFonts w:eastAsia="Calibri" w:cs="Calibri"/>
        </w:rPr>
        <w:t xml:space="preserve"> w okresie realizacji robót budowlanych wykonywanych na podstawie opracowanej dokumentacji w szczególności: </w:t>
      </w:r>
    </w:p>
    <w:p w14:paraId="0491B591" w14:textId="77777777" w:rsidR="00657AAD" w:rsidRPr="00657AAD" w:rsidRDefault="00657AAD" w:rsidP="00C90847">
      <w:pPr>
        <w:numPr>
          <w:ilvl w:val="0"/>
          <w:numId w:val="33"/>
        </w:numPr>
        <w:ind w:left="1560"/>
        <w:rPr>
          <w:rFonts w:eastAsia="Calibri" w:cs="Calibri"/>
        </w:rPr>
      </w:pPr>
      <w:r w:rsidRPr="00657AAD">
        <w:rPr>
          <w:rFonts w:eastAsia="Calibri" w:cs="Calibri"/>
        </w:rPr>
        <w:t>weryfikację zgodności realizowanych robót z opracowaną dokumentacją, </w:t>
      </w:r>
    </w:p>
    <w:p w14:paraId="64EF3465" w14:textId="3F921EED" w:rsidR="00657AAD" w:rsidRDefault="00657AAD" w:rsidP="00C90847">
      <w:pPr>
        <w:numPr>
          <w:ilvl w:val="0"/>
          <w:numId w:val="33"/>
        </w:numPr>
        <w:ind w:left="1560"/>
        <w:rPr>
          <w:rFonts w:eastAsia="Calibri" w:cs="Calibri"/>
        </w:rPr>
      </w:pPr>
      <w:r w:rsidRPr="00657AAD">
        <w:rPr>
          <w:rFonts w:eastAsia="Calibri" w:cs="Calibri"/>
        </w:rPr>
        <w:lastRenderedPageBreak/>
        <w:t>udział w odbiorach częściowych i końcowym robót oraz naradach koordynacyjnych</w:t>
      </w:r>
      <w:r w:rsidR="00943A0B">
        <w:rPr>
          <w:rStyle w:val="Odwoanieprzypisudolnego"/>
          <w:rFonts w:eastAsia="Calibri" w:cs="Calibri"/>
        </w:rPr>
        <w:footnoteReference w:id="3"/>
      </w:r>
      <w:r w:rsidRPr="00657AAD">
        <w:rPr>
          <w:rFonts w:eastAsia="Calibri" w:cs="Calibri"/>
        </w:rPr>
        <w:t>, </w:t>
      </w:r>
    </w:p>
    <w:p w14:paraId="49706991" w14:textId="6BF102C7" w:rsidR="00911425" w:rsidRPr="00911425" w:rsidRDefault="006527D4" w:rsidP="00C90847">
      <w:pPr>
        <w:numPr>
          <w:ilvl w:val="0"/>
          <w:numId w:val="33"/>
        </w:numPr>
        <w:ind w:left="1560"/>
        <w:rPr>
          <w:rFonts w:eastAsia="Calibri" w:cs="Calibri"/>
        </w:rPr>
      </w:pPr>
      <w:r w:rsidRPr="00C22868">
        <w:rPr>
          <w:rFonts w:eastAsia="Calibri" w:cs="Calibri"/>
        </w:rPr>
        <w:t xml:space="preserve">udzielanie </w:t>
      </w:r>
      <w:r>
        <w:rPr>
          <w:rFonts w:eastAsia="Calibri" w:cs="Calibri"/>
        </w:rPr>
        <w:t xml:space="preserve">m.in. </w:t>
      </w:r>
      <w:r w:rsidRPr="00C22868">
        <w:rPr>
          <w:rFonts w:eastAsia="Calibri" w:cs="Calibri"/>
        </w:rPr>
        <w:t>wyjaśnień i opinii technicznych w trakcie</w:t>
      </w:r>
      <w:r>
        <w:rPr>
          <w:rFonts w:eastAsia="Calibri" w:cs="Calibri"/>
        </w:rPr>
        <w:t xml:space="preserve"> </w:t>
      </w:r>
      <w:r w:rsidRPr="00657AAD">
        <w:rPr>
          <w:rFonts w:eastAsia="Calibri" w:cs="Calibri"/>
        </w:rPr>
        <w:t>realizacji inwestycji</w:t>
      </w:r>
      <w:r>
        <w:rPr>
          <w:rFonts w:eastAsia="Calibri" w:cs="Calibri"/>
        </w:rPr>
        <w:t>.</w:t>
      </w:r>
      <w:r w:rsidR="00911425">
        <w:rPr>
          <w:rFonts w:eastAsia="Calibri" w:cs="Calibri"/>
        </w:rPr>
        <w:br/>
      </w:r>
    </w:p>
    <w:p w14:paraId="18138E97" w14:textId="77777777" w:rsidR="002B31F4" w:rsidRPr="002B31F4" w:rsidRDefault="002B31F4" w:rsidP="002B31F4">
      <w:pPr>
        <w:rPr>
          <w:rFonts w:eastAsia="Calibri" w:cs="Calibri"/>
        </w:rPr>
      </w:pPr>
      <w:r w:rsidRPr="002B31F4">
        <w:rPr>
          <w:rFonts w:eastAsia="Calibri" w:cs="Calibri"/>
          <w:b/>
          <w:bCs/>
        </w:rPr>
        <w:t>CZĘŚĆ II</w:t>
      </w:r>
      <w:r w:rsidRPr="002B31F4">
        <w:rPr>
          <w:rFonts w:eastAsia="Calibri" w:cs="Calibri"/>
        </w:rPr>
        <w:t> </w:t>
      </w:r>
    </w:p>
    <w:p w14:paraId="6255A23A" w14:textId="5FDA97F9" w:rsidR="003C3B79" w:rsidRDefault="002B31F4" w:rsidP="00C90847">
      <w:pPr>
        <w:pStyle w:val="Akapitzlist"/>
        <w:numPr>
          <w:ilvl w:val="0"/>
          <w:numId w:val="34"/>
        </w:numPr>
        <w:rPr>
          <w:rFonts w:eastAsia="Calibri" w:cs="Calibri"/>
        </w:rPr>
      </w:pPr>
      <w:r w:rsidRPr="00C22868">
        <w:rPr>
          <w:rFonts w:eastAsia="Calibri" w:cs="Calibri"/>
        </w:rPr>
        <w:t xml:space="preserve">wykonanie projektu przebudowy instalacji elektrycznej (oświetlenie podstawowe wewnętrzne i zewnętrzne oraz gniazda), modernizacji systemu zasilania i sterowania oświetleniem teatralnym (standardy DMX i </w:t>
      </w:r>
      <w:proofErr w:type="spellStart"/>
      <w:r w:rsidRPr="00C22868">
        <w:rPr>
          <w:rFonts w:eastAsia="Calibri" w:cs="Calibri"/>
        </w:rPr>
        <w:t>ArtNet</w:t>
      </w:r>
      <w:proofErr w:type="spellEnd"/>
      <w:r w:rsidRPr="00C22868">
        <w:rPr>
          <w:rFonts w:eastAsia="Calibri" w:cs="Calibri"/>
        </w:rPr>
        <w:t xml:space="preserve">) oraz zasilania obwodów regulowanych </w:t>
      </w:r>
      <w:r w:rsidRPr="00C22868">
        <w:rPr>
          <w:rFonts w:eastAsia="Calibri" w:cs="Calibri"/>
        </w:rPr>
        <w:br/>
        <w:t>i nieregulowanych, wraz z oświetleniem scenicznym roboczym, modernizacja zasilania mechaniki górnej i dolnej sceny, przebudowa instalacji CCTV, przebudowa</w:t>
      </w:r>
      <w:r w:rsidR="00FA248A">
        <w:rPr>
          <w:rFonts w:eastAsia="Calibri" w:cs="Calibri"/>
        </w:rPr>
        <w:t xml:space="preserve"> </w:t>
      </w:r>
      <w:r w:rsidRPr="00C22868">
        <w:rPr>
          <w:rFonts w:eastAsia="Calibri" w:cs="Calibri"/>
        </w:rPr>
        <w:br/>
        <w:t xml:space="preserve">i unowocześnienie instalacji systemu kontroli dostępu oraz antywłamaniowej budynku Teatru Collegium Nobilium. </w:t>
      </w:r>
      <w:r w:rsidR="003C3B79">
        <w:rPr>
          <w:rFonts w:eastAsia="Calibri" w:cs="Calibri"/>
        </w:rPr>
        <w:t>Zaprojektowanie systemu BMS umożliwiającego zarządzanie zużyciem energii w branżach:</w:t>
      </w:r>
    </w:p>
    <w:p w14:paraId="703571BD" w14:textId="7D38793E" w:rsidR="003C3B79" w:rsidRDefault="003C3B79" w:rsidP="00C90847">
      <w:pPr>
        <w:pStyle w:val="Akapitzlist"/>
        <w:numPr>
          <w:ilvl w:val="0"/>
          <w:numId w:val="54"/>
        </w:numPr>
        <w:rPr>
          <w:rFonts w:eastAsia="Calibri" w:cs="Calibri"/>
        </w:rPr>
      </w:pPr>
      <w:r>
        <w:rPr>
          <w:rFonts w:eastAsia="Calibri" w:cs="Calibri"/>
        </w:rPr>
        <w:t>wentylacja mechaniczna,</w:t>
      </w:r>
    </w:p>
    <w:p w14:paraId="0AB8B698" w14:textId="213DC31A" w:rsidR="003C3B79" w:rsidRDefault="003C3B79" w:rsidP="00C90847">
      <w:pPr>
        <w:pStyle w:val="Akapitzlist"/>
        <w:numPr>
          <w:ilvl w:val="0"/>
          <w:numId w:val="54"/>
        </w:numPr>
        <w:rPr>
          <w:rFonts w:eastAsia="Calibri" w:cs="Calibri"/>
        </w:rPr>
      </w:pPr>
      <w:r>
        <w:rPr>
          <w:rFonts w:eastAsia="Calibri" w:cs="Calibri"/>
        </w:rPr>
        <w:t>klimatyzacja,</w:t>
      </w:r>
    </w:p>
    <w:p w14:paraId="17D1D02D" w14:textId="47898F34" w:rsidR="003C3B79" w:rsidRDefault="003C3B79" w:rsidP="00C90847">
      <w:pPr>
        <w:pStyle w:val="Akapitzlist"/>
        <w:numPr>
          <w:ilvl w:val="0"/>
          <w:numId w:val="54"/>
        </w:numPr>
        <w:rPr>
          <w:rFonts w:eastAsia="Calibri" w:cs="Calibri"/>
        </w:rPr>
      </w:pPr>
      <w:r>
        <w:rPr>
          <w:rFonts w:eastAsia="Calibri" w:cs="Calibri"/>
        </w:rPr>
        <w:t>centralne ogrzewanie,</w:t>
      </w:r>
    </w:p>
    <w:p w14:paraId="6A5E6C15" w14:textId="362D0A0F" w:rsidR="003C3B79" w:rsidRDefault="003C3B79" w:rsidP="00C90847">
      <w:pPr>
        <w:pStyle w:val="Akapitzlist"/>
        <w:numPr>
          <w:ilvl w:val="0"/>
          <w:numId w:val="54"/>
        </w:numPr>
        <w:rPr>
          <w:rFonts w:eastAsia="Calibri" w:cs="Calibri"/>
        </w:rPr>
      </w:pPr>
      <w:r>
        <w:rPr>
          <w:rFonts w:eastAsia="Calibri" w:cs="Calibri"/>
        </w:rPr>
        <w:t>system kontroli dostępu,</w:t>
      </w:r>
    </w:p>
    <w:p w14:paraId="68E70725" w14:textId="15277FEF" w:rsidR="003C3B79" w:rsidRDefault="003C3B79" w:rsidP="00C90847">
      <w:pPr>
        <w:pStyle w:val="Akapitzlist"/>
        <w:numPr>
          <w:ilvl w:val="0"/>
          <w:numId w:val="54"/>
        </w:numPr>
        <w:rPr>
          <w:rFonts w:eastAsia="Calibri" w:cs="Calibri"/>
        </w:rPr>
      </w:pPr>
      <w:r>
        <w:rPr>
          <w:rFonts w:eastAsia="Calibri" w:cs="Calibri"/>
        </w:rPr>
        <w:t>system sygnalizacji pożarowej,</w:t>
      </w:r>
    </w:p>
    <w:p w14:paraId="3657F829" w14:textId="0A42A61A" w:rsidR="003C3B79" w:rsidRDefault="003C3B79" w:rsidP="00C90847">
      <w:pPr>
        <w:pStyle w:val="Akapitzlist"/>
        <w:numPr>
          <w:ilvl w:val="0"/>
          <w:numId w:val="54"/>
        </w:numPr>
        <w:rPr>
          <w:rFonts w:eastAsia="Calibri" w:cs="Calibri"/>
        </w:rPr>
      </w:pPr>
      <w:r>
        <w:rPr>
          <w:rFonts w:eastAsia="Calibri" w:cs="Calibri"/>
        </w:rPr>
        <w:t>instalacja elektryczna, w szczególności oświetlenie,</w:t>
      </w:r>
    </w:p>
    <w:p w14:paraId="6BDB5226" w14:textId="77777777" w:rsidR="007935F8" w:rsidRDefault="002B31F4" w:rsidP="003C3B79">
      <w:pPr>
        <w:pStyle w:val="Akapitzlist"/>
        <w:rPr>
          <w:rFonts w:eastAsia="Calibri" w:cs="Calibri"/>
          <w:b/>
          <w:bCs/>
        </w:rPr>
      </w:pPr>
      <w:r w:rsidRPr="00C22868">
        <w:rPr>
          <w:rFonts w:eastAsia="Calibri" w:cs="Calibri"/>
          <w:b/>
          <w:bCs/>
        </w:rPr>
        <w:t xml:space="preserve">dla tego działania wymagane jest sporządzenie dokumentacji technicznej </w:t>
      </w:r>
    </w:p>
    <w:p w14:paraId="023AE6A7" w14:textId="398CDBDC" w:rsidR="002B31F4" w:rsidRPr="00C22868" w:rsidRDefault="002B31F4" w:rsidP="003C3B79">
      <w:pPr>
        <w:pStyle w:val="Akapitzlist"/>
        <w:rPr>
          <w:rFonts w:eastAsia="Calibri" w:cs="Calibri"/>
        </w:rPr>
      </w:pPr>
      <w:r w:rsidRPr="00C22868">
        <w:rPr>
          <w:rFonts w:eastAsia="Calibri" w:cs="Calibri"/>
          <w:b/>
          <w:bCs/>
        </w:rPr>
        <w:t>w wymienionych branżach, </w:t>
      </w:r>
      <w:r w:rsidRPr="00C22868">
        <w:rPr>
          <w:rFonts w:eastAsia="Calibri" w:cs="Calibri"/>
        </w:rPr>
        <w:t> </w:t>
      </w:r>
    </w:p>
    <w:p w14:paraId="1C9DA469" w14:textId="38ABFEB2" w:rsidR="00BB197C" w:rsidRPr="00C22868" w:rsidRDefault="00BB197C" w:rsidP="00C90847">
      <w:pPr>
        <w:pStyle w:val="Akapitzlist"/>
        <w:numPr>
          <w:ilvl w:val="0"/>
          <w:numId w:val="34"/>
        </w:numPr>
        <w:rPr>
          <w:rFonts w:eastAsia="Calibri" w:cs="Calibri"/>
        </w:rPr>
      </w:pPr>
      <w:r w:rsidRPr="00C22868">
        <w:rPr>
          <w:rFonts w:eastAsia="Calibri" w:cs="Calibri"/>
          <w:b/>
          <w:bCs/>
        </w:rPr>
        <w:t>Dokumentacja projektowa</w:t>
      </w:r>
      <w:r w:rsidRPr="00C22868">
        <w:rPr>
          <w:rFonts w:eastAsia="Calibri" w:cs="Calibri"/>
        </w:rPr>
        <w:t> </w:t>
      </w:r>
    </w:p>
    <w:p w14:paraId="66B90D36" w14:textId="3DF36BE6" w:rsidR="00BB197C" w:rsidRPr="00BB197C" w:rsidRDefault="00BB197C" w:rsidP="00BB197C">
      <w:pPr>
        <w:ind w:left="709"/>
        <w:rPr>
          <w:rFonts w:eastAsia="Calibri" w:cs="Calibri"/>
        </w:rPr>
      </w:pPr>
      <w:r w:rsidRPr="58E880D2">
        <w:rPr>
          <w:rFonts w:eastAsia="Calibri" w:cs="Calibri"/>
        </w:rPr>
        <w:lastRenderedPageBreak/>
        <w:t>Do obowiązków Projektanta należeć będzie wykonanie nowych opracowań</w:t>
      </w:r>
      <w:r w:rsidR="00B20309" w:rsidRPr="58E880D2">
        <w:rPr>
          <w:rFonts w:eastAsia="Calibri" w:cs="Calibri"/>
        </w:rPr>
        <w:t xml:space="preserve"> wraz </w:t>
      </w:r>
      <w:r>
        <w:br/>
      </w:r>
      <w:r w:rsidR="00B20309" w:rsidRPr="58E880D2">
        <w:rPr>
          <w:rFonts w:eastAsia="Calibri" w:cs="Calibri"/>
        </w:rPr>
        <w:t>z obliczeniem całościowego bilansu mocy</w:t>
      </w:r>
      <w:r w:rsidRPr="58E880D2">
        <w:rPr>
          <w:rFonts w:eastAsia="Calibri" w:cs="Calibri"/>
        </w:rPr>
        <w:t xml:space="preserve">, nadzór nad przygotowaniem niezbędnych dla realizacji inwestycji projektów wykonawczych lub technicznych, wydanie </w:t>
      </w:r>
      <w:proofErr w:type="spellStart"/>
      <w:r w:rsidRPr="58E880D2">
        <w:rPr>
          <w:rFonts w:eastAsia="Calibri" w:cs="Calibri"/>
        </w:rPr>
        <w:t>STWiORB</w:t>
      </w:r>
      <w:proofErr w:type="spellEnd"/>
      <w:r w:rsidRPr="58E880D2">
        <w:rPr>
          <w:rFonts w:eastAsia="Calibri" w:cs="Calibri"/>
        </w:rPr>
        <w:t>, przedmiaru i kosztorysu, innych opracowań niezbędnych do kompletności dokumentacji, uzgodnienie prac z Konserwatorem Zabytków, przygotowanie dokumentacji w celu uzyskania decyzji administracyjnych w organach administracji architektoniczno-budowlanej, jeżeli ich uzyskanie będzie niezbędne dla prawidłowej realizacji inwestycji. </w:t>
      </w:r>
      <w:r w:rsidRPr="58E880D2">
        <w:rPr>
          <w:rFonts w:eastAsia="Calibri" w:cs="Calibri"/>
          <w:b/>
          <w:bCs/>
        </w:rPr>
        <w:t> </w:t>
      </w:r>
      <w:r w:rsidRPr="58E880D2">
        <w:rPr>
          <w:rFonts w:eastAsia="Calibri" w:cs="Calibri"/>
        </w:rPr>
        <w:t> </w:t>
      </w:r>
    </w:p>
    <w:p w14:paraId="0BE60B6E" w14:textId="2C39C1FA" w:rsidR="00741173" w:rsidRPr="00C22868" w:rsidRDefault="00741173" w:rsidP="00C90847">
      <w:pPr>
        <w:pStyle w:val="Akapitzlist"/>
        <w:numPr>
          <w:ilvl w:val="0"/>
          <w:numId w:val="34"/>
        </w:numPr>
        <w:rPr>
          <w:rFonts w:eastAsia="Calibri" w:cs="Calibri"/>
        </w:rPr>
      </w:pPr>
      <w:r w:rsidRPr="00C22868">
        <w:rPr>
          <w:rFonts w:eastAsia="Calibri" w:cs="Calibri"/>
        </w:rPr>
        <w:t>W ramach prac Wykonawca zobowiązany jest uwzględnić: </w:t>
      </w:r>
    </w:p>
    <w:p w14:paraId="0B647EFA" w14:textId="3E7F333E" w:rsidR="00741173" w:rsidRPr="00C22868" w:rsidRDefault="00741173" w:rsidP="00C90847">
      <w:pPr>
        <w:pStyle w:val="Akapitzlist"/>
        <w:numPr>
          <w:ilvl w:val="1"/>
          <w:numId w:val="31"/>
        </w:numPr>
        <w:ind w:left="1134"/>
        <w:rPr>
          <w:rFonts w:eastAsia="Calibri" w:cs="Calibri"/>
        </w:rPr>
      </w:pPr>
      <w:r w:rsidRPr="00C22868">
        <w:rPr>
          <w:rFonts w:eastAsia="Calibri" w:cs="Calibri"/>
        </w:rPr>
        <w:t>wykonane już projekty branżowe (w tym m.in. projekt instalacji teletechnicznych, elektroakustycznych, projekt akustyki, zasilanie wentylacji), zapewniający pełną spójność techniczną i funkcjonalną</w:t>
      </w:r>
      <w:r w:rsidR="008F1A49">
        <w:rPr>
          <w:rFonts w:eastAsia="Calibri" w:cs="Calibri"/>
        </w:rPr>
        <w:t>,</w:t>
      </w:r>
    </w:p>
    <w:p w14:paraId="41D2FAC8" w14:textId="4076C14F" w:rsidR="00674DA3" w:rsidRPr="00C22868" w:rsidRDefault="00741173" w:rsidP="00C90847">
      <w:pPr>
        <w:pStyle w:val="Akapitzlist"/>
        <w:numPr>
          <w:ilvl w:val="1"/>
          <w:numId w:val="31"/>
        </w:numPr>
        <w:ind w:left="1134"/>
        <w:rPr>
          <w:rFonts w:eastAsia="Calibri" w:cs="Calibri"/>
        </w:rPr>
      </w:pPr>
      <w:r w:rsidRPr="00C22868">
        <w:rPr>
          <w:rFonts w:eastAsia="Calibri" w:cs="Calibri"/>
          <w:b/>
          <w:bCs/>
        </w:rPr>
        <w:t>bieżące konsultacje i ścisłą współpracę</w:t>
      </w:r>
      <w:r w:rsidRPr="00C22868">
        <w:rPr>
          <w:rFonts w:eastAsia="Calibri" w:cs="Calibri"/>
        </w:rPr>
        <w:t xml:space="preserve"> z Zamawiającym na każdym etapie prac, w tym udział w spotkaniach roboczych (zdalnych lub stacjonarnych w zależności od możliwości i potrzeb stron) i prezentowanie postępów prac oraz uwzględnianie uwag Zamawiającego,</w:t>
      </w:r>
      <w:r w:rsidR="008A6F10" w:rsidRPr="008A6F10">
        <w:rPr>
          <w:rFonts w:eastAsia="Calibri" w:cs="Calibri"/>
        </w:rPr>
        <w:t xml:space="preserve"> </w:t>
      </w:r>
      <w:r w:rsidR="008A6F10">
        <w:rPr>
          <w:rFonts w:eastAsia="Calibri" w:cs="Calibri"/>
        </w:rPr>
        <w:t>w tym uwag dotyczących koordynacji prac i rozwiązań z wykonawcami pozostałych części przedmiotowego postępowania (jeśli okaże się to konieczne)</w:t>
      </w:r>
      <w:r w:rsidR="007516B8">
        <w:rPr>
          <w:rFonts w:eastAsia="Calibri" w:cs="Calibri"/>
        </w:rPr>
        <w:t>,</w:t>
      </w:r>
    </w:p>
    <w:p w14:paraId="796ED220" w14:textId="63283901" w:rsidR="00FC1169" w:rsidRPr="00FC1169" w:rsidRDefault="00FC1169" w:rsidP="00C90847">
      <w:pPr>
        <w:pStyle w:val="Akapitzlist"/>
        <w:numPr>
          <w:ilvl w:val="1"/>
          <w:numId w:val="31"/>
        </w:numPr>
        <w:ind w:left="1134"/>
        <w:rPr>
          <w:rFonts w:eastAsia="Calibri" w:cs="Calibri"/>
        </w:rPr>
      </w:pPr>
      <w:r w:rsidRPr="00FC1169">
        <w:rPr>
          <w:rFonts w:eastAsia="Calibri" w:cs="Calibri"/>
          <w:b/>
          <w:bCs/>
        </w:rPr>
        <w:t>wsparcie eksperckie</w:t>
      </w:r>
      <w:r>
        <w:rPr>
          <w:rFonts w:eastAsia="Calibri" w:cs="Calibri"/>
        </w:rPr>
        <w:t xml:space="preserve"> w przypadku ewentualnych uzupełnień/ wyjaśnień na etapie ubiegania się o zgodę konserwatora zabytków i uzyskiwania decyzji o pozwoleniu na budowę</w:t>
      </w:r>
      <w:r w:rsidR="007516B8">
        <w:rPr>
          <w:rFonts w:eastAsia="Calibri" w:cs="Calibri"/>
        </w:rPr>
        <w:t>,</w:t>
      </w:r>
    </w:p>
    <w:p w14:paraId="06FFADA0" w14:textId="13FF277C" w:rsidR="00674DA3" w:rsidRPr="00A56A44" w:rsidRDefault="00674DA3" w:rsidP="00C90847">
      <w:pPr>
        <w:pStyle w:val="Akapitzlist"/>
        <w:numPr>
          <w:ilvl w:val="1"/>
          <w:numId w:val="31"/>
        </w:numPr>
        <w:ind w:left="1134"/>
        <w:rPr>
          <w:rFonts w:eastAsia="Calibri" w:cs="Calibri"/>
        </w:rPr>
      </w:pPr>
      <w:r w:rsidRPr="00C22868">
        <w:rPr>
          <w:rFonts w:eastAsia="Times New Roman" w:cs="Calibri"/>
          <w:b/>
          <w:bCs/>
          <w:lang w:bidi="sa-IN"/>
        </w:rPr>
        <w:t>uzyskanie niezbędnych opinii</w:t>
      </w:r>
      <w:r w:rsidRPr="00C22868">
        <w:rPr>
          <w:rFonts w:eastAsia="Times New Roman" w:cs="Calibri"/>
          <w:lang w:bidi="sa-IN"/>
        </w:rPr>
        <w:t>, uzgodnień, zasobów mapowych lub innych pozwoleń, które mogą być wymagane w związku z opracowywaniem dokumentacji projektowej</w:t>
      </w:r>
      <w:r w:rsidR="007516B8">
        <w:rPr>
          <w:rFonts w:eastAsia="Times New Roman" w:cs="Calibri"/>
          <w:lang w:bidi="sa-IN"/>
        </w:rPr>
        <w:t>,</w:t>
      </w:r>
    </w:p>
    <w:p w14:paraId="413AD505" w14:textId="48821401" w:rsidR="00D77309" w:rsidRPr="00C22868" w:rsidRDefault="00D77309" w:rsidP="00C90847">
      <w:pPr>
        <w:pStyle w:val="Akapitzlist"/>
        <w:numPr>
          <w:ilvl w:val="1"/>
          <w:numId w:val="31"/>
        </w:numPr>
        <w:ind w:left="1134"/>
        <w:rPr>
          <w:rFonts w:eastAsia="Calibri" w:cs="Calibri"/>
        </w:rPr>
      </w:pPr>
      <w:r w:rsidRPr="00674DA3">
        <w:rPr>
          <w:rFonts w:eastAsia="Calibri" w:cs="Calibri"/>
        </w:rPr>
        <w:t>udzielanie wyjaśnień i opinii technicznych w trakcie trwania wyboru Generalnego Wykonawcy</w:t>
      </w:r>
      <w:r>
        <w:rPr>
          <w:rStyle w:val="Odwoanieprzypisudolnego"/>
          <w:rFonts w:eastAsia="Calibri" w:cs="Calibri"/>
        </w:rPr>
        <w:footnoteReference w:id="4"/>
      </w:r>
      <w:r w:rsidRPr="00674DA3">
        <w:rPr>
          <w:rFonts w:eastAsia="Calibri" w:cs="Calibri"/>
        </w:rPr>
        <w:t xml:space="preserve"> (w tym ewentualna korekta opracowanej w ramach usługi dokumentacji projektowej, jeżeli jej wprowadzenie będzie niezbędne dla zapewnienia prawidłowości procedury wyboru i realizacji zamierzenia inwestycyjnego)</w:t>
      </w:r>
      <w:r w:rsidR="007516B8">
        <w:rPr>
          <w:rFonts w:eastAsia="Calibri" w:cs="Calibri"/>
        </w:rPr>
        <w:t>,</w:t>
      </w:r>
      <w:r w:rsidRPr="00674DA3">
        <w:rPr>
          <w:rFonts w:eastAsia="Calibri" w:cs="Calibri"/>
        </w:rPr>
        <w:t> </w:t>
      </w:r>
    </w:p>
    <w:p w14:paraId="5DD9CA36" w14:textId="7E6F182F" w:rsidR="00674DA3" w:rsidRPr="00C22868" w:rsidRDefault="00674DA3" w:rsidP="00C90847">
      <w:pPr>
        <w:pStyle w:val="Akapitzlist"/>
        <w:numPr>
          <w:ilvl w:val="1"/>
          <w:numId w:val="31"/>
        </w:numPr>
        <w:ind w:left="1134"/>
        <w:rPr>
          <w:rFonts w:eastAsia="Calibri" w:cs="Calibri"/>
        </w:rPr>
      </w:pPr>
      <w:r w:rsidRPr="00C22868">
        <w:rPr>
          <w:rFonts w:eastAsia="Times New Roman" w:cs="Calibri"/>
          <w:b/>
          <w:bCs/>
          <w:color w:val="000000"/>
          <w:lang w:bidi="sa-IN"/>
        </w:rPr>
        <w:t>pełnienie nadzoru autorskiego</w:t>
      </w:r>
      <w:r w:rsidRPr="00C22868">
        <w:rPr>
          <w:rFonts w:eastAsia="Times New Roman" w:cs="Calibri"/>
          <w:color w:val="000000"/>
          <w:lang w:bidi="sa-IN"/>
        </w:rPr>
        <w:t xml:space="preserve"> w okresie realizacji robót budowlanych wykonywanych na podstawie opracowanej dokumentacji w szczególności: </w:t>
      </w:r>
    </w:p>
    <w:p w14:paraId="28EC996E" w14:textId="77777777" w:rsidR="00674DA3" w:rsidRPr="00674DA3" w:rsidRDefault="00674DA3" w:rsidP="00C90847">
      <w:pPr>
        <w:numPr>
          <w:ilvl w:val="0"/>
          <w:numId w:val="35"/>
        </w:numPr>
        <w:ind w:left="1560"/>
        <w:rPr>
          <w:rFonts w:eastAsia="Calibri" w:cs="Calibri"/>
        </w:rPr>
      </w:pPr>
      <w:r w:rsidRPr="00674DA3">
        <w:rPr>
          <w:rFonts w:eastAsia="Calibri" w:cs="Calibri"/>
        </w:rPr>
        <w:lastRenderedPageBreak/>
        <w:t>weryfikację zgodności realizowanych robót z opracowaną dokumentacją, </w:t>
      </w:r>
    </w:p>
    <w:p w14:paraId="17C6E57C" w14:textId="7001D635" w:rsidR="00674DA3" w:rsidRPr="00674DA3" w:rsidRDefault="00674DA3" w:rsidP="00C90847">
      <w:pPr>
        <w:numPr>
          <w:ilvl w:val="0"/>
          <w:numId w:val="35"/>
        </w:numPr>
        <w:ind w:left="1560"/>
        <w:rPr>
          <w:rFonts w:eastAsia="Calibri" w:cs="Calibri"/>
        </w:rPr>
      </w:pPr>
      <w:r w:rsidRPr="00674DA3">
        <w:rPr>
          <w:rFonts w:eastAsia="Calibri" w:cs="Calibri"/>
        </w:rPr>
        <w:t>udział w odbiorach częściowych i końcowym robót oraz naradach koordynacyjnych</w:t>
      </w:r>
      <w:r w:rsidR="001D4B5E">
        <w:rPr>
          <w:rStyle w:val="Odwoanieprzypisudolnego"/>
          <w:rFonts w:eastAsia="Calibri" w:cs="Calibri"/>
        </w:rPr>
        <w:footnoteReference w:id="5"/>
      </w:r>
      <w:r w:rsidRPr="00674DA3">
        <w:rPr>
          <w:rFonts w:eastAsia="Calibri" w:cs="Calibri"/>
        </w:rPr>
        <w:t>, </w:t>
      </w:r>
    </w:p>
    <w:p w14:paraId="445E80D4" w14:textId="0931CB58" w:rsidR="00674DA3" w:rsidRPr="00C22868" w:rsidRDefault="006527D4" w:rsidP="00C90847">
      <w:pPr>
        <w:numPr>
          <w:ilvl w:val="0"/>
          <w:numId w:val="35"/>
        </w:numPr>
        <w:ind w:left="1560"/>
        <w:rPr>
          <w:rFonts w:eastAsia="Calibri" w:cs="Calibri"/>
        </w:rPr>
      </w:pPr>
      <w:r w:rsidRPr="00C22868">
        <w:rPr>
          <w:rFonts w:eastAsia="Calibri" w:cs="Calibri"/>
        </w:rPr>
        <w:t xml:space="preserve">udzielanie </w:t>
      </w:r>
      <w:r>
        <w:rPr>
          <w:rFonts w:eastAsia="Calibri" w:cs="Calibri"/>
        </w:rPr>
        <w:t xml:space="preserve">m.in. </w:t>
      </w:r>
      <w:r w:rsidRPr="00C22868">
        <w:rPr>
          <w:rFonts w:eastAsia="Calibri" w:cs="Calibri"/>
        </w:rPr>
        <w:t>wyjaśnień i opinii technicznych w trakcie</w:t>
      </w:r>
      <w:r>
        <w:rPr>
          <w:rFonts w:eastAsia="Calibri" w:cs="Calibri"/>
        </w:rPr>
        <w:t xml:space="preserve"> </w:t>
      </w:r>
      <w:r w:rsidRPr="00674DA3">
        <w:rPr>
          <w:rFonts w:eastAsia="Calibri" w:cs="Calibri"/>
        </w:rPr>
        <w:t>realizacji inwestycji</w:t>
      </w:r>
      <w:r>
        <w:rPr>
          <w:rFonts w:eastAsia="Calibri" w:cs="Calibri"/>
        </w:rPr>
        <w:t>.</w:t>
      </w:r>
      <w:r w:rsidR="00911425">
        <w:rPr>
          <w:rFonts w:eastAsia="Calibri" w:cs="Calibri"/>
        </w:rPr>
        <w:br/>
      </w:r>
    </w:p>
    <w:p w14:paraId="78FE13A2" w14:textId="77777777" w:rsidR="00A950E5" w:rsidRPr="00C22868" w:rsidRDefault="00A950E5" w:rsidP="00A950E5">
      <w:pPr>
        <w:rPr>
          <w:rFonts w:eastAsia="Calibri" w:cs="Calibri"/>
          <w:b/>
          <w:bCs/>
        </w:rPr>
      </w:pPr>
      <w:r w:rsidRPr="00C22868">
        <w:rPr>
          <w:rFonts w:eastAsia="Calibri" w:cs="Calibri"/>
          <w:b/>
          <w:bCs/>
        </w:rPr>
        <w:t xml:space="preserve">CZĘŚĆ III </w:t>
      </w:r>
    </w:p>
    <w:p w14:paraId="5CF5E290" w14:textId="02CB9932" w:rsidR="00A950E5" w:rsidRPr="00C22868" w:rsidRDefault="00A950E5" w:rsidP="00C90847">
      <w:pPr>
        <w:pStyle w:val="Akapitzlist"/>
        <w:numPr>
          <w:ilvl w:val="0"/>
          <w:numId w:val="36"/>
        </w:numPr>
        <w:rPr>
          <w:rFonts w:eastAsia="Calibri" w:cs="Calibri"/>
        </w:rPr>
      </w:pPr>
      <w:r w:rsidRPr="00C22868">
        <w:rPr>
          <w:rFonts w:eastAsia="Calibri" w:cs="Calibri"/>
        </w:rPr>
        <w:t xml:space="preserve">przebudowa instalacji sanitarnych (centralnego ogrzewania i </w:t>
      </w:r>
      <w:proofErr w:type="spellStart"/>
      <w:r w:rsidRPr="00C22868">
        <w:rPr>
          <w:rFonts w:eastAsia="Calibri" w:cs="Calibri"/>
        </w:rPr>
        <w:t>wod-kan</w:t>
      </w:r>
      <w:proofErr w:type="spellEnd"/>
      <w:r w:rsidRPr="00C22868">
        <w:rPr>
          <w:rFonts w:eastAsia="Calibri" w:cs="Calibri"/>
        </w:rPr>
        <w:t xml:space="preserve">) w budynku Teatru Collegium Nobilium; </w:t>
      </w:r>
      <w:r w:rsidRPr="00C22868">
        <w:rPr>
          <w:rFonts w:eastAsia="Calibri" w:cs="Calibri"/>
          <w:b/>
          <w:bCs/>
        </w:rPr>
        <w:t>dla tego działania wymagane jest sporządzenie dokumentacji technicznej w branży sanitarnej,</w:t>
      </w:r>
      <w:r w:rsidRPr="00C22868">
        <w:rPr>
          <w:rFonts w:eastAsia="Calibri" w:cs="Calibri"/>
        </w:rPr>
        <w:t xml:space="preserve">  </w:t>
      </w:r>
    </w:p>
    <w:p w14:paraId="1E9F30F5" w14:textId="3C78A6DD" w:rsidR="00A950E5" w:rsidRPr="00C22868" w:rsidRDefault="00A950E5" w:rsidP="00C90847">
      <w:pPr>
        <w:pStyle w:val="Akapitzlist"/>
        <w:numPr>
          <w:ilvl w:val="0"/>
          <w:numId w:val="36"/>
        </w:numPr>
        <w:rPr>
          <w:rFonts w:eastAsia="Calibri" w:cs="Calibri"/>
          <w:b/>
          <w:bCs/>
        </w:rPr>
      </w:pPr>
      <w:r w:rsidRPr="00C22868">
        <w:rPr>
          <w:rFonts w:eastAsia="Calibri" w:cs="Calibri"/>
          <w:b/>
          <w:bCs/>
        </w:rPr>
        <w:t xml:space="preserve">Dokumentacja projektowa </w:t>
      </w:r>
    </w:p>
    <w:p w14:paraId="36CECD9E" w14:textId="22AAC183" w:rsidR="00405D01" w:rsidRPr="00C22868" w:rsidRDefault="00A950E5" w:rsidP="00405D01">
      <w:pPr>
        <w:ind w:left="709"/>
        <w:rPr>
          <w:rFonts w:eastAsia="Calibri" w:cs="Calibri"/>
        </w:rPr>
      </w:pPr>
      <w:r w:rsidRPr="58E880D2">
        <w:rPr>
          <w:rFonts w:eastAsia="Calibri" w:cs="Calibri"/>
        </w:rPr>
        <w:t xml:space="preserve">Do obowiązków Projektanta należeć będzie wykonanie nowych opracowań, nadzór nad przygotowaniem niezbędnych dla realizacji inwestycji projektów wykonawczych lub technicznych, wydanie </w:t>
      </w:r>
      <w:proofErr w:type="spellStart"/>
      <w:r w:rsidRPr="58E880D2">
        <w:rPr>
          <w:rFonts w:eastAsia="Calibri" w:cs="Calibri"/>
        </w:rPr>
        <w:t>STWiORB</w:t>
      </w:r>
      <w:proofErr w:type="spellEnd"/>
      <w:r w:rsidRPr="58E880D2">
        <w:rPr>
          <w:rFonts w:eastAsia="Calibri" w:cs="Calibri"/>
        </w:rPr>
        <w:t xml:space="preserve">, przedmiaru i kosztorysu, innych opracowań niezbędnych do kompletności dokumentacji, uzgodnienie prac z Konserwatorem Zabytków, przygotowanie dokumentacji w celu uzyskania decyzji administracyjnych w organach administracji architektoniczno-budowlanej, jeżeli ich uzyskanie będzie niezbędne dla prawidłowej realizacji inwestycji.   </w:t>
      </w:r>
    </w:p>
    <w:p w14:paraId="0F438038" w14:textId="5A46C8E3" w:rsidR="00A950E5" w:rsidRPr="00C22868" w:rsidRDefault="00A950E5" w:rsidP="00C90847">
      <w:pPr>
        <w:pStyle w:val="Akapitzlist"/>
        <w:numPr>
          <w:ilvl w:val="0"/>
          <w:numId w:val="36"/>
        </w:numPr>
        <w:rPr>
          <w:rFonts w:eastAsia="Calibri" w:cs="Calibri"/>
        </w:rPr>
      </w:pPr>
      <w:r w:rsidRPr="00C22868">
        <w:rPr>
          <w:rFonts w:eastAsia="Calibri" w:cs="Calibri"/>
        </w:rPr>
        <w:t xml:space="preserve">W ramach prac Wykonawca powinien uwzględnić: </w:t>
      </w:r>
    </w:p>
    <w:p w14:paraId="76684FB7" w14:textId="4E38DEF1" w:rsidR="00A950E5" w:rsidRPr="00C22868" w:rsidRDefault="00A950E5" w:rsidP="00C90847">
      <w:pPr>
        <w:pStyle w:val="Akapitzlist"/>
        <w:numPr>
          <w:ilvl w:val="0"/>
          <w:numId w:val="37"/>
        </w:numPr>
        <w:ind w:left="1134"/>
        <w:rPr>
          <w:rFonts w:eastAsia="Calibri" w:cs="Calibri"/>
        </w:rPr>
      </w:pPr>
      <w:r w:rsidRPr="00C22868">
        <w:rPr>
          <w:rFonts w:eastAsia="Calibri" w:cs="Calibri"/>
          <w:b/>
          <w:bCs/>
        </w:rPr>
        <w:t>bieżące konsultacje i ścisłą współpracę</w:t>
      </w:r>
      <w:r w:rsidRPr="00C22868">
        <w:rPr>
          <w:rFonts w:eastAsia="Calibri" w:cs="Calibri"/>
        </w:rPr>
        <w:t xml:space="preserve"> z Zamawiającym na każdym etapie prac, w tym udział w spotkaniach roboczych (zdalnych lub stacjonarnych w zależności od możliwości i potrzeb stron) i prezentowanie postępów prac oraz uwzględnianie uwag Zamawiającego</w:t>
      </w:r>
      <w:r w:rsidR="008A6F10" w:rsidRPr="008A6F10">
        <w:rPr>
          <w:rFonts w:eastAsia="Calibri" w:cs="Calibri"/>
        </w:rPr>
        <w:t xml:space="preserve"> </w:t>
      </w:r>
      <w:r w:rsidR="008A6F10">
        <w:rPr>
          <w:rFonts w:eastAsia="Calibri" w:cs="Calibri"/>
        </w:rPr>
        <w:t>w tym uwag dotyczących koordynacji prac i rozwiązań z wykonawcami pozostałych części przedmiotowego postępowania (jeśli okaże się to konieczne)</w:t>
      </w:r>
      <w:r w:rsidR="00E34C40">
        <w:rPr>
          <w:rFonts w:eastAsia="Calibri" w:cs="Calibri"/>
        </w:rPr>
        <w:t>,</w:t>
      </w:r>
    </w:p>
    <w:p w14:paraId="5DCBE898" w14:textId="77777777" w:rsidR="00405D01" w:rsidRPr="00405D01" w:rsidRDefault="00405D01" w:rsidP="00C90847">
      <w:pPr>
        <w:pStyle w:val="Akapitzlist"/>
        <w:numPr>
          <w:ilvl w:val="0"/>
          <w:numId w:val="37"/>
        </w:numPr>
        <w:ind w:left="1134"/>
        <w:rPr>
          <w:rFonts w:eastAsia="Calibri" w:cs="Calibri"/>
        </w:rPr>
      </w:pPr>
      <w:r w:rsidRPr="00405D01">
        <w:rPr>
          <w:rFonts w:eastAsia="Calibri" w:cs="Calibri"/>
          <w:b/>
          <w:bCs/>
        </w:rPr>
        <w:lastRenderedPageBreak/>
        <w:t>wsparcie eksperckie</w:t>
      </w:r>
      <w:r w:rsidRPr="00405D01">
        <w:rPr>
          <w:rFonts w:eastAsia="Calibri" w:cs="Calibri"/>
        </w:rPr>
        <w:t xml:space="preserve"> w przypadku ewentualnych uzupełnień/ wyjaśnień na etapie ubiegania się o zgodę konserwatora zabytków i uzyskiwania decyzji o pozwoleniu na budowę,  </w:t>
      </w:r>
    </w:p>
    <w:p w14:paraId="72A701A2" w14:textId="4AA57747" w:rsidR="00405D01" w:rsidRDefault="00405D01" w:rsidP="00C90847">
      <w:pPr>
        <w:pStyle w:val="Akapitzlist"/>
        <w:numPr>
          <w:ilvl w:val="0"/>
          <w:numId w:val="37"/>
        </w:numPr>
        <w:ind w:left="1134"/>
        <w:rPr>
          <w:rFonts w:eastAsia="Calibri" w:cs="Calibri"/>
        </w:rPr>
      </w:pPr>
      <w:r w:rsidRPr="00405D01">
        <w:rPr>
          <w:rFonts w:eastAsia="Calibri" w:cs="Calibri"/>
          <w:b/>
          <w:bCs/>
        </w:rPr>
        <w:t>uzyskanie niezbędnych opinii</w:t>
      </w:r>
      <w:r w:rsidRPr="00405D01">
        <w:rPr>
          <w:rFonts w:eastAsia="Calibri" w:cs="Calibri"/>
        </w:rPr>
        <w:t>, uzgodnień, zasobów mapowych lub innych pozwoleń, które mogą być wymagane w związku z opracowywaniem dokumentacji projektowej</w:t>
      </w:r>
      <w:r w:rsidR="00E34C40">
        <w:rPr>
          <w:rFonts w:eastAsia="Calibri" w:cs="Calibri"/>
        </w:rPr>
        <w:t>,</w:t>
      </w:r>
      <w:r w:rsidRPr="00405D01">
        <w:rPr>
          <w:rFonts w:eastAsia="Calibri" w:cs="Calibri"/>
        </w:rPr>
        <w:t> </w:t>
      </w:r>
    </w:p>
    <w:p w14:paraId="3FCC95F5" w14:textId="7ECD3502" w:rsidR="00D77309" w:rsidRPr="00405D01" w:rsidRDefault="00D77309" w:rsidP="00C90847">
      <w:pPr>
        <w:pStyle w:val="Akapitzlist"/>
        <w:numPr>
          <w:ilvl w:val="0"/>
          <w:numId w:val="37"/>
        </w:numPr>
        <w:ind w:left="1134"/>
        <w:rPr>
          <w:rFonts w:eastAsia="Calibri" w:cs="Calibri"/>
        </w:rPr>
      </w:pPr>
      <w:r w:rsidRPr="00C22868">
        <w:rPr>
          <w:rFonts w:eastAsia="Calibri" w:cs="Calibri"/>
        </w:rPr>
        <w:t>udzielanie wyjaśnień i opinii technicznych w trakcie trwania wyboru Generalnego Wykonawcy</w:t>
      </w:r>
      <w:r>
        <w:rPr>
          <w:rStyle w:val="Odwoanieprzypisudolnego"/>
          <w:rFonts w:eastAsia="Calibri" w:cs="Calibri"/>
        </w:rPr>
        <w:footnoteReference w:id="6"/>
      </w:r>
      <w:r w:rsidRPr="00C22868">
        <w:rPr>
          <w:rFonts w:eastAsia="Calibri" w:cs="Calibri"/>
        </w:rPr>
        <w:t xml:space="preserve"> (w tym ewentualna korekta opracowanej w ramach usługi dokumentacji projektowej, jeżeli jej wprowadzenie będzie niezbędne dla zapewnienia prawidłowości procedury wyboru i realizacji zamierzenia inwestycyjnego)</w:t>
      </w:r>
      <w:r w:rsidR="00FA2AD4">
        <w:rPr>
          <w:rFonts w:eastAsia="Calibri" w:cs="Calibri"/>
        </w:rPr>
        <w:t>,</w:t>
      </w:r>
      <w:r w:rsidRPr="00C22868">
        <w:rPr>
          <w:rFonts w:eastAsia="Calibri" w:cs="Calibri"/>
        </w:rPr>
        <w:t xml:space="preserve"> </w:t>
      </w:r>
    </w:p>
    <w:p w14:paraId="0BF68BB5" w14:textId="77777777" w:rsidR="00405D01" w:rsidRPr="00405D01" w:rsidRDefault="00405D01" w:rsidP="00C90847">
      <w:pPr>
        <w:pStyle w:val="Akapitzlist"/>
        <w:numPr>
          <w:ilvl w:val="0"/>
          <w:numId w:val="37"/>
        </w:numPr>
        <w:ind w:left="1134"/>
        <w:rPr>
          <w:rFonts w:eastAsia="Calibri" w:cs="Calibri"/>
        </w:rPr>
      </w:pPr>
      <w:r w:rsidRPr="00405D01">
        <w:rPr>
          <w:rFonts w:eastAsia="Calibri" w:cs="Calibri"/>
          <w:b/>
          <w:bCs/>
        </w:rPr>
        <w:t>pełnienie nadzoru autorskiego</w:t>
      </w:r>
      <w:r w:rsidRPr="00405D01">
        <w:rPr>
          <w:rFonts w:eastAsia="Calibri" w:cs="Calibri"/>
        </w:rPr>
        <w:t xml:space="preserve"> w okresie realizacji robót budowlanych wykonywanych na podstawie opracowanej dokumentacji w szczególności: </w:t>
      </w:r>
    </w:p>
    <w:p w14:paraId="6658D677" w14:textId="0EB5AA8B" w:rsidR="00B44100" w:rsidRPr="00C22868" w:rsidRDefault="00B44100" w:rsidP="00C90847">
      <w:pPr>
        <w:pStyle w:val="Akapitzlist"/>
        <w:numPr>
          <w:ilvl w:val="0"/>
          <w:numId w:val="38"/>
        </w:numPr>
        <w:ind w:left="1701"/>
        <w:rPr>
          <w:rFonts w:eastAsia="Calibri" w:cs="Calibri"/>
        </w:rPr>
      </w:pPr>
      <w:r w:rsidRPr="00C22868">
        <w:rPr>
          <w:rFonts w:eastAsia="Calibri" w:cs="Calibri"/>
        </w:rPr>
        <w:t xml:space="preserve">weryfikację zgodności realizowanych robót z opracowaną dokumentacją, </w:t>
      </w:r>
    </w:p>
    <w:p w14:paraId="51B8250C" w14:textId="7177DCA9" w:rsidR="00B44100" w:rsidRDefault="00B44100" w:rsidP="00C90847">
      <w:pPr>
        <w:pStyle w:val="Akapitzlist"/>
        <w:numPr>
          <w:ilvl w:val="0"/>
          <w:numId w:val="38"/>
        </w:numPr>
        <w:ind w:left="1701"/>
        <w:rPr>
          <w:rFonts w:eastAsia="Calibri" w:cs="Calibri"/>
        </w:rPr>
      </w:pPr>
      <w:r w:rsidRPr="00C22868">
        <w:rPr>
          <w:rFonts w:eastAsia="Calibri" w:cs="Calibri"/>
        </w:rPr>
        <w:t>udział w odbiorach częściowych i końcowym robót oraz naradach koordynacyjnych</w:t>
      </w:r>
      <w:r w:rsidR="001D4B5E">
        <w:rPr>
          <w:rStyle w:val="Odwoanieprzypisudolnego"/>
          <w:rFonts w:eastAsia="Calibri" w:cs="Calibri"/>
        </w:rPr>
        <w:footnoteReference w:id="7"/>
      </w:r>
      <w:r w:rsidRPr="00C22868">
        <w:rPr>
          <w:rFonts w:eastAsia="Calibri" w:cs="Calibri"/>
        </w:rPr>
        <w:t xml:space="preserve">, </w:t>
      </w:r>
    </w:p>
    <w:p w14:paraId="0F6D69B5" w14:textId="77777777" w:rsidR="00FD343C" w:rsidRPr="00FD343C" w:rsidRDefault="006527D4" w:rsidP="00FD343C">
      <w:pPr>
        <w:pStyle w:val="Akapitzlist"/>
        <w:numPr>
          <w:ilvl w:val="0"/>
          <w:numId w:val="38"/>
        </w:numPr>
        <w:rPr>
          <w:rFonts w:eastAsia="Calibri" w:cs="Calibri"/>
          <w:b/>
          <w:bCs/>
        </w:rPr>
      </w:pPr>
      <w:r w:rsidRPr="00FD343C">
        <w:rPr>
          <w:rFonts w:eastAsia="Calibri" w:cs="Calibri"/>
        </w:rPr>
        <w:t>udzielanie m.in. wyjaśnień i opinii technicznych w trakcie realizacji inwestycji</w:t>
      </w:r>
      <w:r w:rsidR="00FA2AD4" w:rsidRPr="00FD343C">
        <w:rPr>
          <w:rFonts w:eastAsia="Calibri" w:cs="Calibri"/>
        </w:rPr>
        <w:t>.</w:t>
      </w:r>
      <w:r w:rsidR="00974CDB" w:rsidRPr="00FD343C">
        <w:rPr>
          <w:rFonts w:eastAsia="Calibri" w:cs="Calibri"/>
        </w:rPr>
        <w:br/>
      </w:r>
    </w:p>
    <w:p w14:paraId="18174BD9" w14:textId="1818EDF4" w:rsidR="00886B96" w:rsidRPr="00FD343C" w:rsidRDefault="00886B96" w:rsidP="00FD343C">
      <w:pPr>
        <w:rPr>
          <w:rFonts w:eastAsia="Calibri" w:cs="Calibri"/>
          <w:b/>
          <w:bCs/>
        </w:rPr>
      </w:pPr>
      <w:r w:rsidRPr="00FD343C">
        <w:rPr>
          <w:rFonts w:eastAsia="Calibri" w:cs="Calibri"/>
          <w:b/>
          <w:bCs/>
        </w:rPr>
        <w:t>CZĘŚĆ IV</w:t>
      </w:r>
    </w:p>
    <w:p w14:paraId="295A9161" w14:textId="3A5C0487" w:rsidR="00886B96" w:rsidRPr="002B6DCF" w:rsidRDefault="40D6E11C" w:rsidP="00C90847">
      <w:pPr>
        <w:pStyle w:val="Akapitzlist"/>
        <w:numPr>
          <w:ilvl w:val="0"/>
          <w:numId w:val="57"/>
        </w:numPr>
        <w:rPr>
          <w:rFonts w:eastAsia="Calibri" w:cs="Calibri"/>
        </w:rPr>
      </w:pPr>
      <w:r w:rsidRPr="58E880D2">
        <w:rPr>
          <w:rFonts w:eastAsia="Calibri" w:cs="Calibri"/>
        </w:rPr>
        <w:t>analiza</w:t>
      </w:r>
      <w:r w:rsidR="72C4C229" w:rsidRPr="58E880D2">
        <w:rPr>
          <w:rFonts w:eastAsia="Calibri" w:cs="Calibri"/>
        </w:rPr>
        <w:t xml:space="preserve"> istniejącej dokumentacji </w:t>
      </w:r>
      <w:r w:rsidR="75B41056" w:rsidRPr="58E880D2">
        <w:rPr>
          <w:rFonts w:eastAsia="Calibri" w:cs="Calibri"/>
        </w:rPr>
        <w:t xml:space="preserve">technicznej objętej decyzją o pozwoleniu na budowę nr 318/Ś/2023 </w:t>
      </w:r>
      <w:r w:rsidR="773E8835" w:rsidRPr="58E880D2">
        <w:rPr>
          <w:rFonts w:eastAsia="Calibri" w:cs="Calibri"/>
        </w:rPr>
        <w:t xml:space="preserve">dotyczącej </w:t>
      </w:r>
      <w:r w:rsidR="72C4C229" w:rsidRPr="58E880D2">
        <w:rPr>
          <w:rFonts w:eastAsia="Calibri" w:cs="Calibri"/>
        </w:rPr>
        <w:t>podniesienia bezpieczeństwa pożarowego</w:t>
      </w:r>
      <w:r w:rsidR="126FC91B" w:rsidRPr="58E880D2">
        <w:rPr>
          <w:rFonts w:eastAsia="Calibri" w:cs="Calibri"/>
        </w:rPr>
        <w:t xml:space="preserve"> wraz z takim jej</w:t>
      </w:r>
      <w:r w:rsidR="72C4C229" w:rsidRPr="58E880D2">
        <w:rPr>
          <w:rFonts w:eastAsia="Calibri" w:cs="Calibri"/>
        </w:rPr>
        <w:t xml:space="preserve"> podział</w:t>
      </w:r>
      <w:r w:rsidR="0FFE2DAB" w:rsidRPr="58E880D2">
        <w:rPr>
          <w:rFonts w:eastAsia="Calibri" w:cs="Calibri"/>
        </w:rPr>
        <w:t>em, aby możliwa była jej re</w:t>
      </w:r>
      <w:r w:rsidR="14D481C2" w:rsidRPr="58E880D2">
        <w:rPr>
          <w:rFonts w:eastAsia="Calibri" w:cs="Calibri"/>
        </w:rPr>
        <w:t>a</w:t>
      </w:r>
      <w:r w:rsidR="0FFE2DAB" w:rsidRPr="58E880D2">
        <w:rPr>
          <w:rFonts w:eastAsia="Calibri" w:cs="Calibri"/>
        </w:rPr>
        <w:t>lizacja w dwóch fazach:</w:t>
      </w:r>
    </w:p>
    <w:p w14:paraId="0F34BE62" w14:textId="31E4DDE2" w:rsidR="00886B96" w:rsidRPr="002B6DCF" w:rsidRDefault="0FFE2DAB" w:rsidP="00C90847">
      <w:pPr>
        <w:pStyle w:val="Akapitzlist"/>
        <w:numPr>
          <w:ilvl w:val="0"/>
          <w:numId w:val="6"/>
        </w:numPr>
        <w:rPr>
          <w:rFonts w:eastAsia="Calibri" w:cs="Calibri"/>
        </w:rPr>
      </w:pPr>
      <w:r w:rsidRPr="58E880D2">
        <w:rPr>
          <w:rFonts w:eastAsia="Calibri" w:cs="Calibri"/>
        </w:rPr>
        <w:t xml:space="preserve">Faza I - </w:t>
      </w:r>
      <w:r w:rsidR="72C4C229" w:rsidRPr="58E880D2">
        <w:rPr>
          <w:rFonts w:eastAsia="Calibri" w:cs="Calibri"/>
        </w:rPr>
        <w:t xml:space="preserve">  </w:t>
      </w:r>
      <w:r w:rsidR="773E8835" w:rsidRPr="58E880D2">
        <w:rPr>
          <w:rFonts w:eastAsia="Calibri" w:cs="Calibri"/>
        </w:rPr>
        <w:t>budynek</w:t>
      </w:r>
      <w:r w:rsidR="72C4C229" w:rsidRPr="58E880D2">
        <w:rPr>
          <w:rFonts w:eastAsia="Calibri" w:cs="Calibri"/>
        </w:rPr>
        <w:t xml:space="preserve"> Teatru Collegium Nobilium</w:t>
      </w:r>
    </w:p>
    <w:p w14:paraId="52DB68E6" w14:textId="2742EC6E" w:rsidR="00886B96" w:rsidRPr="002B6DCF" w:rsidRDefault="1C059BD1" w:rsidP="00C90847">
      <w:pPr>
        <w:pStyle w:val="Akapitzlist"/>
        <w:numPr>
          <w:ilvl w:val="0"/>
          <w:numId w:val="6"/>
        </w:numPr>
        <w:rPr>
          <w:rFonts w:eastAsia="Calibri" w:cs="Calibri"/>
        </w:rPr>
      </w:pPr>
      <w:r w:rsidRPr="58E880D2">
        <w:rPr>
          <w:rFonts w:eastAsia="Calibri" w:cs="Calibri"/>
        </w:rPr>
        <w:lastRenderedPageBreak/>
        <w:t>Faza II</w:t>
      </w:r>
      <w:r w:rsidR="773E8835" w:rsidRPr="58E880D2">
        <w:rPr>
          <w:rFonts w:eastAsia="Calibri" w:cs="Calibri"/>
        </w:rPr>
        <w:t xml:space="preserve"> </w:t>
      </w:r>
      <w:r w:rsidR="0B1EC19A" w:rsidRPr="58E880D2">
        <w:rPr>
          <w:rFonts w:eastAsia="Calibri" w:cs="Calibri"/>
        </w:rPr>
        <w:t xml:space="preserve"> - </w:t>
      </w:r>
      <w:r w:rsidR="773E8835" w:rsidRPr="58E880D2">
        <w:rPr>
          <w:rFonts w:eastAsia="Calibri" w:cs="Calibri"/>
        </w:rPr>
        <w:t>budynek</w:t>
      </w:r>
      <w:r w:rsidR="72C4C229" w:rsidRPr="58E880D2">
        <w:rPr>
          <w:rFonts w:eastAsia="Calibri" w:cs="Calibri"/>
        </w:rPr>
        <w:t xml:space="preserve"> administracyjny Akademii Teatralnej im. A. Zelwerowicza w Warszawie</w:t>
      </w:r>
      <w:r w:rsidR="675CDF27" w:rsidRPr="58E880D2">
        <w:rPr>
          <w:rFonts w:eastAsia="Calibri" w:cs="Calibri"/>
        </w:rPr>
        <w:t>;</w:t>
      </w:r>
      <w:r w:rsidR="002B6DCF">
        <w:br/>
      </w:r>
      <w:r w:rsidR="675CDF27" w:rsidRPr="58E880D2">
        <w:rPr>
          <w:rFonts w:eastAsia="Calibri" w:cs="Calibri"/>
          <w:b/>
          <w:bCs/>
        </w:rPr>
        <w:t xml:space="preserve">dla tego działania wymagane jest </w:t>
      </w:r>
      <w:r w:rsidR="629D43FC" w:rsidRPr="58E880D2">
        <w:rPr>
          <w:rFonts w:eastAsia="Calibri" w:cs="Calibri"/>
          <w:b/>
          <w:bCs/>
        </w:rPr>
        <w:t>wydzielenie z istniejącej</w:t>
      </w:r>
      <w:r w:rsidR="675CDF27" w:rsidRPr="58E880D2">
        <w:rPr>
          <w:rFonts w:eastAsia="Calibri" w:cs="Calibri"/>
          <w:b/>
          <w:bCs/>
        </w:rPr>
        <w:t xml:space="preserve"> dokumentacji technicznej </w:t>
      </w:r>
      <w:r w:rsidR="45AFA056" w:rsidRPr="58E880D2">
        <w:rPr>
          <w:rFonts w:eastAsia="Calibri" w:cs="Calibri"/>
          <w:b/>
          <w:bCs/>
        </w:rPr>
        <w:t xml:space="preserve">rysunków </w:t>
      </w:r>
      <w:r w:rsidR="6D4B2D45" w:rsidRPr="58E880D2">
        <w:rPr>
          <w:rFonts w:eastAsia="Calibri" w:cs="Calibri"/>
          <w:b/>
          <w:bCs/>
        </w:rPr>
        <w:t>realizacyjnych</w:t>
      </w:r>
      <w:r w:rsidR="45AFA056" w:rsidRPr="58E880D2">
        <w:rPr>
          <w:rFonts w:eastAsia="Calibri" w:cs="Calibri"/>
          <w:b/>
          <w:bCs/>
        </w:rPr>
        <w:t xml:space="preserve"> </w:t>
      </w:r>
      <w:r w:rsidR="7DA3F3EF" w:rsidRPr="58E880D2">
        <w:rPr>
          <w:rFonts w:eastAsia="Calibri" w:cs="Calibri"/>
          <w:b/>
          <w:bCs/>
        </w:rPr>
        <w:t xml:space="preserve">dotyczących poszczególnych faz w </w:t>
      </w:r>
      <w:r w:rsidR="675CDF27" w:rsidRPr="58E880D2">
        <w:rPr>
          <w:rFonts w:eastAsia="Calibri" w:cs="Calibri"/>
          <w:b/>
          <w:bCs/>
        </w:rPr>
        <w:t>w</w:t>
      </w:r>
      <w:r w:rsidR="1A91D063" w:rsidRPr="58E880D2">
        <w:rPr>
          <w:rFonts w:eastAsia="Calibri" w:cs="Calibri"/>
          <w:b/>
          <w:bCs/>
        </w:rPr>
        <w:t>w.</w:t>
      </w:r>
      <w:r w:rsidR="675CDF27" w:rsidRPr="58E880D2">
        <w:rPr>
          <w:rFonts w:eastAsia="Calibri" w:cs="Calibri"/>
          <w:b/>
          <w:bCs/>
        </w:rPr>
        <w:t xml:space="preserve"> branż</w:t>
      </w:r>
      <w:r w:rsidR="6ED6FBF3" w:rsidRPr="58E880D2">
        <w:rPr>
          <w:rFonts w:eastAsia="Calibri" w:cs="Calibri"/>
          <w:b/>
          <w:bCs/>
        </w:rPr>
        <w:t>ach:</w:t>
      </w:r>
    </w:p>
    <w:p w14:paraId="747DD33C" w14:textId="2218D2DE" w:rsidR="00886B96" w:rsidRPr="002B6DCF" w:rsidRDefault="625EE61D" w:rsidP="00C90847">
      <w:pPr>
        <w:pStyle w:val="Akapitzlist"/>
        <w:numPr>
          <w:ilvl w:val="0"/>
          <w:numId w:val="5"/>
        </w:numPr>
        <w:rPr>
          <w:rFonts w:eastAsia="Calibri" w:cs="Calibri"/>
        </w:rPr>
      </w:pPr>
      <w:r w:rsidRPr="58E880D2">
        <w:rPr>
          <w:rFonts w:eastAsia="Calibri" w:cs="Calibri"/>
          <w:b/>
          <w:bCs/>
        </w:rPr>
        <w:t>architektonicznej,</w:t>
      </w:r>
    </w:p>
    <w:p w14:paraId="740476F1" w14:textId="7E93BC66" w:rsidR="00886B96" w:rsidRPr="002B6DCF" w:rsidRDefault="625EE61D" w:rsidP="00C90847">
      <w:pPr>
        <w:pStyle w:val="Akapitzlist"/>
        <w:numPr>
          <w:ilvl w:val="0"/>
          <w:numId w:val="5"/>
        </w:numPr>
        <w:rPr>
          <w:rFonts w:eastAsia="Calibri" w:cs="Calibri"/>
        </w:rPr>
      </w:pPr>
      <w:r w:rsidRPr="58E880D2">
        <w:rPr>
          <w:rFonts w:eastAsia="Calibri" w:cs="Calibri"/>
          <w:b/>
          <w:bCs/>
        </w:rPr>
        <w:t xml:space="preserve"> konstrukcyjnej, </w:t>
      </w:r>
    </w:p>
    <w:p w14:paraId="393C9A8F" w14:textId="65697FD6" w:rsidR="00886B96" w:rsidRPr="002B6DCF" w:rsidRDefault="675CDF27" w:rsidP="00C90847">
      <w:pPr>
        <w:pStyle w:val="Akapitzlist"/>
        <w:numPr>
          <w:ilvl w:val="0"/>
          <w:numId w:val="5"/>
        </w:numPr>
        <w:rPr>
          <w:rFonts w:eastAsia="Calibri" w:cs="Calibri"/>
        </w:rPr>
      </w:pPr>
      <w:r w:rsidRPr="58E880D2">
        <w:rPr>
          <w:rFonts w:eastAsia="Calibri" w:cs="Calibri"/>
          <w:b/>
          <w:bCs/>
        </w:rPr>
        <w:t>sanitarnej</w:t>
      </w:r>
      <w:r w:rsidR="625EE61D" w:rsidRPr="58E880D2">
        <w:rPr>
          <w:rFonts w:eastAsia="Calibri" w:cs="Calibri"/>
          <w:b/>
          <w:bCs/>
        </w:rPr>
        <w:t xml:space="preserve"> (</w:t>
      </w:r>
      <w:r w:rsidR="4B721D78" w:rsidRPr="58E880D2">
        <w:rPr>
          <w:rFonts w:eastAsia="Calibri" w:cs="Calibri"/>
          <w:b/>
          <w:bCs/>
        </w:rPr>
        <w:t>instalacja hydrantowa</w:t>
      </w:r>
      <w:r w:rsidR="625EE61D" w:rsidRPr="58E880D2">
        <w:rPr>
          <w:rFonts w:eastAsia="Calibri" w:cs="Calibri"/>
          <w:b/>
          <w:bCs/>
        </w:rPr>
        <w:t>)</w:t>
      </w:r>
      <w:r w:rsidRPr="58E880D2">
        <w:rPr>
          <w:rFonts w:eastAsia="Calibri" w:cs="Calibri"/>
          <w:b/>
          <w:bCs/>
        </w:rPr>
        <w:t>,</w:t>
      </w:r>
      <w:r w:rsidR="625EE61D" w:rsidRPr="58E880D2">
        <w:rPr>
          <w:rFonts w:eastAsia="Calibri" w:cs="Calibri"/>
          <w:b/>
          <w:bCs/>
        </w:rPr>
        <w:t xml:space="preserve"> </w:t>
      </w:r>
    </w:p>
    <w:p w14:paraId="57A1C06D" w14:textId="73F4D697" w:rsidR="00886B96" w:rsidRPr="002B6DCF" w:rsidRDefault="625EE61D" w:rsidP="00C90847">
      <w:pPr>
        <w:pStyle w:val="Akapitzlist"/>
        <w:numPr>
          <w:ilvl w:val="0"/>
          <w:numId w:val="5"/>
        </w:numPr>
        <w:rPr>
          <w:rFonts w:eastAsia="Calibri" w:cs="Calibri"/>
        </w:rPr>
      </w:pPr>
      <w:r w:rsidRPr="58E880D2">
        <w:rPr>
          <w:rFonts w:eastAsia="Calibri" w:cs="Calibri"/>
          <w:b/>
          <w:bCs/>
        </w:rPr>
        <w:t xml:space="preserve">elektrycznej </w:t>
      </w:r>
      <w:r w:rsidR="17FFBAAB" w:rsidRPr="58E880D2">
        <w:rPr>
          <w:rFonts w:eastAsia="Calibri" w:cs="Calibri"/>
          <w:b/>
          <w:bCs/>
        </w:rPr>
        <w:t>(oświetlenie awaryjne i ewakuacyjne)</w:t>
      </w:r>
    </w:p>
    <w:p w14:paraId="50C57463" w14:textId="098DFF2A" w:rsidR="00886B96" w:rsidRPr="002B6DCF" w:rsidRDefault="625EE61D" w:rsidP="00C90847">
      <w:pPr>
        <w:pStyle w:val="Akapitzlist"/>
        <w:numPr>
          <w:ilvl w:val="0"/>
          <w:numId w:val="5"/>
        </w:numPr>
        <w:rPr>
          <w:rFonts w:eastAsia="Calibri" w:cs="Calibri"/>
          <w:b/>
          <w:bCs/>
        </w:rPr>
      </w:pPr>
      <w:r w:rsidRPr="58E880D2">
        <w:rPr>
          <w:rFonts w:eastAsia="Calibri" w:cs="Calibri"/>
          <w:b/>
          <w:bCs/>
        </w:rPr>
        <w:t xml:space="preserve"> teletechnicznej (sterowanie drzwiami </w:t>
      </w:r>
      <w:proofErr w:type="spellStart"/>
      <w:r w:rsidRPr="58E880D2">
        <w:rPr>
          <w:rFonts w:eastAsia="Calibri" w:cs="Calibri"/>
          <w:b/>
          <w:bCs/>
        </w:rPr>
        <w:t>ppoż</w:t>
      </w:r>
      <w:proofErr w:type="spellEnd"/>
      <w:r w:rsidRPr="58E880D2">
        <w:rPr>
          <w:rFonts w:eastAsia="Calibri" w:cs="Calibri"/>
          <w:b/>
          <w:bCs/>
        </w:rPr>
        <w:t xml:space="preserve">, SSP, </w:t>
      </w:r>
      <w:proofErr w:type="spellStart"/>
      <w:r w:rsidRPr="58E880D2">
        <w:rPr>
          <w:rFonts w:eastAsia="Calibri" w:cs="Calibri"/>
          <w:b/>
          <w:bCs/>
        </w:rPr>
        <w:t>wideodomofony</w:t>
      </w:r>
      <w:proofErr w:type="spellEnd"/>
      <w:r w:rsidRPr="58E880D2">
        <w:rPr>
          <w:rFonts w:eastAsia="Calibri" w:cs="Calibri"/>
          <w:b/>
          <w:bCs/>
        </w:rPr>
        <w:t>)</w:t>
      </w:r>
      <w:r w:rsidR="25245582" w:rsidRPr="58E880D2">
        <w:rPr>
          <w:rFonts w:eastAsia="Calibri" w:cs="Calibri"/>
          <w:b/>
          <w:bCs/>
        </w:rPr>
        <w:t xml:space="preserve"> </w:t>
      </w:r>
    </w:p>
    <w:p w14:paraId="420EC86A" w14:textId="77777777" w:rsidR="00886B96" w:rsidRPr="00B069F1" w:rsidRDefault="00886B96" w:rsidP="00C90847">
      <w:pPr>
        <w:pStyle w:val="Akapitzlist"/>
        <w:numPr>
          <w:ilvl w:val="0"/>
          <w:numId w:val="57"/>
        </w:numPr>
        <w:rPr>
          <w:rFonts w:eastAsia="Calibri" w:cs="Calibri"/>
          <w:b/>
          <w:bCs/>
        </w:rPr>
      </w:pPr>
      <w:r w:rsidRPr="58E880D2">
        <w:rPr>
          <w:rFonts w:eastAsia="Calibri" w:cs="Calibri"/>
          <w:b/>
          <w:bCs/>
        </w:rPr>
        <w:t xml:space="preserve">Dokumentacja projektowa </w:t>
      </w:r>
    </w:p>
    <w:p w14:paraId="38BB103C" w14:textId="76F18287" w:rsidR="00886B96" w:rsidRPr="001A2F8B" w:rsidRDefault="675CDF27" w:rsidP="58E880D2">
      <w:pPr>
        <w:ind w:left="709"/>
        <w:rPr>
          <w:rFonts w:eastAsia="Calibri" w:cs="Calibri"/>
        </w:rPr>
      </w:pPr>
      <w:r w:rsidRPr="58E880D2">
        <w:rPr>
          <w:rFonts w:eastAsia="Calibri" w:cs="Calibri"/>
        </w:rPr>
        <w:t>Do obowiązków Projektanta należeć będzie</w:t>
      </w:r>
      <w:r w:rsidR="347BA25C" w:rsidRPr="58E880D2">
        <w:rPr>
          <w:rFonts w:eastAsia="Calibri" w:cs="Calibri"/>
        </w:rPr>
        <w:t xml:space="preserve"> analiza i edycja </w:t>
      </w:r>
      <w:r w:rsidRPr="58E880D2">
        <w:rPr>
          <w:rFonts w:eastAsia="Calibri" w:cs="Calibri"/>
        </w:rPr>
        <w:t>opracowań</w:t>
      </w:r>
      <w:r w:rsidR="504E7E4C" w:rsidRPr="58E880D2">
        <w:rPr>
          <w:rFonts w:eastAsia="Calibri" w:cs="Calibri"/>
        </w:rPr>
        <w:t xml:space="preserve"> będących w posiadaniu Zamawiającego</w:t>
      </w:r>
      <w:r w:rsidR="69937C76" w:rsidRPr="58E880D2">
        <w:rPr>
          <w:rFonts w:eastAsia="Calibri" w:cs="Calibri"/>
        </w:rPr>
        <w:t xml:space="preserve"> w celu wydania dokumentacji rysunkowej realizacyjnej dla każdej z </w:t>
      </w:r>
      <w:r w:rsidR="267D9603" w:rsidRPr="58E880D2">
        <w:rPr>
          <w:rFonts w:eastAsia="Calibri" w:cs="Calibri"/>
        </w:rPr>
        <w:t xml:space="preserve">wyżej opisanych </w:t>
      </w:r>
      <w:r w:rsidR="69937C76" w:rsidRPr="58E880D2">
        <w:rPr>
          <w:rFonts w:eastAsia="Calibri" w:cs="Calibri"/>
        </w:rPr>
        <w:t>faz</w:t>
      </w:r>
      <w:r w:rsidRPr="58E880D2">
        <w:rPr>
          <w:rFonts w:eastAsia="Calibri" w:cs="Calibri"/>
        </w:rPr>
        <w:t xml:space="preserve">, </w:t>
      </w:r>
      <w:r w:rsidR="0EB87512" w:rsidRPr="58E880D2">
        <w:rPr>
          <w:rFonts w:eastAsia="Calibri" w:cs="Calibri"/>
        </w:rPr>
        <w:t xml:space="preserve">podział </w:t>
      </w:r>
      <w:r w:rsidR="3A7A53E4" w:rsidRPr="58E880D2">
        <w:rPr>
          <w:rFonts w:eastAsia="Calibri" w:cs="Calibri"/>
        </w:rPr>
        <w:t xml:space="preserve">i aktualizacja </w:t>
      </w:r>
      <w:r w:rsidRPr="58E880D2">
        <w:rPr>
          <w:rFonts w:eastAsia="Calibri" w:cs="Calibri"/>
        </w:rPr>
        <w:t>przedmiaru i kosztorysu</w:t>
      </w:r>
      <w:r w:rsidR="00886B96">
        <w:br/>
      </w:r>
      <w:r w:rsidR="00886B96" w:rsidRPr="58E880D2">
        <w:rPr>
          <w:rFonts w:eastAsia="Calibri" w:cs="Calibri"/>
        </w:rPr>
        <w:t xml:space="preserve">W ramach prac Wykonawca powinien uwzględnić: </w:t>
      </w:r>
    </w:p>
    <w:p w14:paraId="7B6AAFCD" w14:textId="77777777" w:rsidR="00886B96" w:rsidRPr="00DC06D5" w:rsidRDefault="00886B96" w:rsidP="00C90847">
      <w:pPr>
        <w:pStyle w:val="Akapitzlist"/>
        <w:numPr>
          <w:ilvl w:val="0"/>
          <w:numId w:val="58"/>
        </w:numPr>
        <w:ind w:left="1134"/>
        <w:rPr>
          <w:rFonts w:eastAsia="Calibri" w:cs="Calibri"/>
        </w:rPr>
      </w:pPr>
      <w:r w:rsidRPr="00DC06D5">
        <w:rPr>
          <w:rFonts w:eastAsia="Calibri" w:cs="Calibri"/>
          <w:b/>
          <w:bCs/>
        </w:rPr>
        <w:t>bieżące konsultacje i ścisłą współpracę</w:t>
      </w:r>
      <w:r w:rsidRPr="00DC06D5">
        <w:rPr>
          <w:rFonts w:eastAsia="Calibri" w:cs="Calibri"/>
        </w:rPr>
        <w:t xml:space="preserve"> z Zamawiającym na każdym etapie prac, w tym udział w spotkaniach roboczych (zdalnych lub stacjonarnych w zależności od możliwości i potrzeb stron) i prezentowanie postępów prac oraz uwzględnianie uwag Zamawiającego w tym uwag dotyczących koordynacji prac i rozwiązań z wykonawcami pozostałych części przedmiotowego postępowania (jeśli okaże się to konieczne);</w:t>
      </w:r>
    </w:p>
    <w:p w14:paraId="4913DFC1" w14:textId="684DB530" w:rsidR="00886B96" w:rsidRPr="00DC06D5" w:rsidRDefault="675CDF27" w:rsidP="00C90847">
      <w:pPr>
        <w:pStyle w:val="Akapitzlist"/>
        <w:numPr>
          <w:ilvl w:val="0"/>
          <w:numId w:val="58"/>
        </w:numPr>
        <w:ind w:left="1134"/>
        <w:rPr>
          <w:rFonts w:eastAsia="Calibri" w:cs="Calibri"/>
        </w:rPr>
      </w:pPr>
      <w:r w:rsidRPr="3B31444C">
        <w:rPr>
          <w:rFonts w:eastAsia="Calibri" w:cs="Calibri"/>
        </w:rPr>
        <w:t>udzielanie wyjaśnień i opinii technicznych w trakcie trwania wyboru Generalnego Wykonawcy</w:t>
      </w:r>
      <w:r w:rsidR="00886B96" w:rsidRPr="3B31444C">
        <w:rPr>
          <w:rStyle w:val="Odwoanieprzypisudolnego"/>
          <w:rFonts w:eastAsia="Calibri" w:cs="Calibri"/>
        </w:rPr>
        <w:footnoteReference w:id="8"/>
      </w:r>
      <w:r w:rsidRPr="00DC06D5">
        <w:rPr>
          <w:rFonts w:eastAsia="Calibri" w:cs="Calibri"/>
        </w:rPr>
        <w:t xml:space="preserve"> (w tym ewentualna korekta opracowanej w ramach usługi dokumentacji projektowej, jeżeli jej wprowadzenie będzie niezbędne dla zapewnienia prawidłowości procedury wyboru i realizacji zamierzenia inwestycyjnego) </w:t>
      </w:r>
    </w:p>
    <w:p w14:paraId="1A7BDCE3" w14:textId="77777777" w:rsidR="00886B96" w:rsidRPr="00DC06D5" w:rsidRDefault="00886B96" w:rsidP="00C90847">
      <w:pPr>
        <w:pStyle w:val="Akapitzlist"/>
        <w:numPr>
          <w:ilvl w:val="0"/>
          <w:numId w:val="58"/>
        </w:numPr>
        <w:ind w:left="1134"/>
        <w:rPr>
          <w:rFonts w:eastAsia="Calibri" w:cs="Calibri"/>
        </w:rPr>
      </w:pPr>
      <w:r w:rsidRPr="00DC06D5">
        <w:rPr>
          <w:rFonts w:eastAsia="Calibri" w:cs="Calibri"/>
          <w:b/>
          <w:bCs/>
        </w:rPr>
        <w:t>pełnienie nadzoru autorskiego</w:t>
      </w:r>
      <w:r w:rsidRPr="00DC06D5">
        <w:rPr>
          <w:rFonts w:eastAsia="Calibri" w:cs="Calibri"/>
        </w:rPr>
        <w:t xml:space="preserve"> w okresie realizacji robót budowlanych wykonywanych na podstawie opracowanej dokumentacji w szczególności: </w:t>
      </w:r>
    </w:p>
    <w:p w14:paraId="1CD5A7EA" w14:textId="77777777" w:rsidR="00886B96" w:rsidRPr="00DC06D5" w:rsidRDefault="00886B96" w:rsidP="00C90847">
      <w:pPr>
        <w:pStyle w:val="Akapitzlist"/>
        <w:numPr>
          <w:ilvl w:val="0"/>
          <w:numId w:val="56"/>
        </w:numPr>
        <w:ind w:left="1701"/>
        <w:rPr>
          <w:rFonts w:eastAsia="Calibri" w:cs="Calibri"/>
        </w:rPr>
      </w:pPr>
      <w:r w:rsidRPr="00DC06D5">
        <w:rPr>
          <w:rFonts w:eastAsia="Calibri" w:cs="Calibri"/>
        </w:rPr>
        <w:t xml:space="preserve">weryfikację zgodności realizowanych robót z opracowaną dokumentacją, </w:t>
      </w:r>
    </w:p>
    <w:p w14:paraId="4B977F5E" w14:textId="77777777" w:rsidR="00886B96" w:rsidRPr="00DC06D5" w:rsidRDefault="00886B96" w:rsidP="00C90847">
      <w:pPr>
        <w:pStyle w:val="Akapitzlist"/>
        <w:numPr>
          <w:ilvl w:val="0"/>
          <w:numId w:val="56"/>
        </w:numPr>
        <w:ind w:left="1701"/>
        <w:rPr>
          <w:rFonts w:eastAsia="Calibri" w:cs="Calibri"/>
        </w:rPr>
      </w:pPr>
      <w:r w:rsidRPr="00DC06D5">
        <w:rPr>
          <w:rFonts w:eastAsia="Calibri" w:cs="Calibri"/>
        </w:rPr>
        <w:lastRenderedPageBreak/>
        <w:t>udział w odbiorach częściowych i końcowym robót oraz naradach koordynacyjnych</w:t>
      </w:r>
      <w:r w:rsidRPr="00DC06D5">
        <w:rPr>
          <w:rStyle w:val="Odwoanieprzypisudolnego"/>
          <w:rFonts w:eastAsia="Calibri" w:cs="Calibri"/>
        </w:rPr>
        <w:footnoteReference w:id="9"/>
      </w:r>
      <w:r w:rsidRPr="00DC06D5">
        <w:rPr>
          <w:rFonts w:eastAsia="Calibri" w:cs="Calibri"/>
        </w:rPr>
        <w:t xml:space="preserve">, </w:t>
      </w:r>
    </w:p>
    <w:p w14:paraId="0DFE1E4E" w14:textId="013078FD" w:rsidR="00886B96" w:rsidRPr="00DC06D5" w:rsidRDefault="675CDF27" w:rsidP="00C90847">
      <w:pPr>
        <w:pStyle w:val="Akapitzlist"/>
        <w:numPr>
          <w:ilvl w:val="0"/>
          <w:numId w:val="56"/>
        </w:numPr>
        <w:ind w:left="1701"/>
        <w:rPr>
          <w:rFonts w:eastAsia="Calibri" w:cs="Calibri"/>
        </w:rPr>
      </w:pPr>
      <w:r w:rsidRPr="3B31444C">
        <w:rPr>
          <w:rFonts w:eastAsia="Calibri" w:cs="Calibri"/>
        </w:rPr>
        <w:t>udzielanie m.in. wyjaśnień i opinii technicznych w trakcie realizacji inwestycji</w:t>
      </w:r>
      <w:r w:rsidR="6CFCF1E5" w:rsidRPr="3B31444C">
        <w:rPr>
          <w:rFonts w:eastAsia="Calibri" w:cs="Calibri"/>
        </w:rPr>
        <w:t>.</w:t>
      </w:r>
      <w:r w:rsidR="00886B96">
        <w:br/>
      </w:r>
    </w:p>
    <w:p w14:paraId="3D70C6F8" w14:textId="65802D6E" w:rsidR="0BDDD0CB" w:rsidRDefault="447F2B50" w:rsidP="58E880D2">
      <w:pPr>
        <w:rPr>
          <w:rFonts w:eastAsia="Calibri" w:cs="Calibri"/>
          <w:b/>
          <w:bCs/>
        </w:rPr>
      </w:pPr>
      <w:r w:rsidRPr="58E880D2">
        <w:rPr>
          <w:rFonts w:eastAsia="Calibri" w:cs="Calibri"/>
          <w:b/>
          <w:bCs/>
        </w:rPr>
        <w:t>CZĘŚĆ V</w:t>
      </w:r>
    </w:p>
    <w:p w14:paraId="22F81EE0" w14:textId="19A3DDB7" w:rsidR="0347B337" w:rsidRDefault="04ABEC98" w:rsidP="005636FE">
      <w:pPr>
        <w:ind w:left="709" w:hanging="425"/>
        <w:rPr>
          <w:rFonts w:eastAsia="Calibri" w:cs="Calibri"/>
        </w:rPr>
      </w:pPr>
      <w:r w:rsidRPr="58E880D2">
        <w:rPr>
          <w:rFonts w:eastAsia="Calibri" w:cs="Calibri"/>
        </w:rPr>
        <w:t xml:space="preserve">1) </w:t>
      </w:r>
      <w:r w:rsidR="447F2B50" w:rsidRPr="58E880D2">
        <w:rPr>
          <w:rFonts w:eastAsia="Calibri" w:cs="Calibri"/>
        </w:rPr>
        <w:t xml:space="preserve">analiza istniejącej dokumentacji technicznej objętej decyzją o pozwoleniu na budowę nr </w:t>
      </w:r>
      <w:r w:rsidR="7B92D494" w:rsidRPr="58E880D2">
        <w:rPr>
          <w:rFonts w:eastAsia="Calibri" w:cs="Calibri"/>
        </w:rPr>
        <w:t>289/SRD/PB/2024</w:t>
      </w:r>
      <w:r w:rsidR="447F2B50" w:rsidRPr="58E880D2">
        <w:rPr>
          <w:rFonts w:eastAsia="Calibri" w:cs="Calibri"/>
        </w:rPr>
        <w:t xml:space="preserve"> dotyczącej </w:t>
      </w:r>
      <w:r w:rsidR="26CD9D6A" w:rsidRPr="58E880D2">
        <w:rPr>
          <w:rFonts w:eastAsia="Calibri" w:cs="Calibri"/>
        </w:rPr>
        <w:t>remontu wraz z przebudową instalacji wewnętrznych</w:t>
      </w:r>
      <w:r w:rsidR="447F2B50" w:rsidRPr="58E880D2">
        <w:rPr>
          <w:rFonts w:eastAsia="Calibri" w:cs="Calibri"/>
        </w:rPr>
        <w:t xml:space="preserve"> wraz z takim jej podziałem, aby możliwa była jej realizacja w dwóch fazach:</w:t>
      </w:r>
    </w:p>
    <w:p w14:paraId="4D833D68" w14:textId="4284F5D3" w:rsidR="0BDDD0CB" w:rsidRDefault="2CF0F80E" w:rsidP="00C90847">
      <w:pPr>
        <w:pStyle w:val="Akapitzlist"/>
        <w:numPr>
          <w:ilvl w:val="0"/>
          <w:numId w:val="59"/>
        </w:numPr>
        <w:rPr>
          <w:rFonts w:eastAsia="Calibri" w:cs="Calibri"/>
        </w:rPr>
      </w:pPr>
      <w:r w:rsidRPr="588EB556">
        <w:rPr>
          <w:rFonts w:eastAsia="Calibri" w:cs="Calibri"/>
        </w:rPr>
        <w:t>Faza I -  budynek Teatru Collegium Nobilium</w:t>
      </w:r>
    </w:p>
    <w:p w14:paraId="6ACBE0B8" w14:textId="7E86B525" w:rsidR="0BDDD0CB" w:rsidRDefault="447F2B50" w:rsidP="00C90847">
      <w:pPr>
        <w:pStyle w:val="Akapitzlist"/>
        <w:numPr>
          <w:ilvl w:val="0"/>
          <w:numId w:val="59"/>
        </w:numPr>
        <w:rPr>
          <w:rFonts w:eastAsia="Calibri" w:cs="Calibri"/>
          <w:b/>
          <w:bCs/>
        </w:rPr>
      </w:pPr>
      <w:r w:rsidRPr="58E880D2">
        <w:rPr>
          <w:rFonts w:eastAsia="Calibri" w:cs="Calibri"/>
        </w:rPr>
        <w:t xml:space="preserve">Faza II </w:t>
      </w:r>
      <w:r w:rsidR="333E7977" w:rsidRPr="58E880D2">
        <w:rPr>
          <w:rFonts w:eastAsia="Calibri" w:cs="Calibri"/>
        </w:rPr>
        <w:t>-</w:t>
      </w:r>
      <w:r w:rsidRPr="58E880D2">
        <w:rPr>
          <w:rFonts w:eastAsia="Calibri" w:cs="Calibri"/>
        </w:rPr>
        <w:t xml:space="preserve"> budynek administracyjny Akademii Teatralnej im. A. Zelwerowicza w Warszawie;</w:t>
      </w:r>
      <w:r w:rsidR="0BDDD0CB">
        <w:br/>
      </w:r>
      <w:r w:rsidRPr="58E880D2">
        <w:rPr>
          <w:rFonts w:eastAsia="Calibri" w:cs="Calibri"/>
          <w:b/>
          <w:bCs/>
        </w:rPr>
        <w:t>dla tego działania wymagane jest wydzielenie z istniejącej dokumentacji technicznej rysunków realizacyjnych dotyczących poszczególnych faz w branż</w:t>
      </w:r>
      <w:r w:rsidR="59A338D9" w:rsidRPr="58E880D2">
        <w:rPr>
          <w:rFonts w:eastAsia="Calibri" w:cs="Calibri"/>
          <w:b/>
          <w:bCs/>
        </w:rPr>
        <w:t>y teletechnicznej (sieć strukturalna LAN).</w:t>
      </w:r>
    </w:p>
    <w:p w14:paraId="30111590" w14:textId="06C895E4" w:rsidR="474DA6E3" w:rsidRPr="000920BA" w:rsidRDefault="6FFF7BE2" w:rsidP="000920BA">
      <w:pPr>
        <w:ind w:left="567" w:hanging="283"/>
        <w:rPr>
          <w:rFonts w:eastAsia="Calibri" w:cs="Calibri"/>
          <w:b/>
          <w:bCs/>
        </w:rPr>
      </w:pPr>
      <w:r w:rsidRPr="000920BA">
        <w:rPr>
          <w:rFonts w:eastAsia="Calibri" w:cs="Calibri"/>
        </w:rPr>
        <w:t>2)</w:t>
      </w:r>
      <w:r w:rsidRPr="000920BA">
        <w:rPr>
          <w:rFonts w:eastAsia="Calibri" w:cs="Calibri"/>
          <w:b/>
          <w:bCs/>
        </w:rPr>
        <w:t xml:space="preserve"> </w:t>
      </w:r>
      <w:r w:rsidR="447F2B50" w:rsidRPr="000920BA">
        <w:rPr>
          <w:rFonts w:eastAsia="Calibri" w:cs="Calibri"/>
          <w:b/>
          <w:bCs/>
        </w:rPr>
        <w:t xml:space="preserve">Dokumentacja projektowa </w:t>
      </w:r>
    </w:p>
    <w:p w14:paraId="7262B3C3" w14:textId="39AAE80F" w:rsidR="215BF8E4" w:rsidRDefault="447F2B50" w:rsidP="0009385C">
      <w:pPr>
        <w:ind w:left="284" w:firstLine="567"/>
        <w:rPr>
          <w:rFonts w:eastAsia="Calibri" w:cs="Calibri"/>
        </w:rPr>
      </w:pPr>
      <w:r w:rsidRPr="58E880D2">
        <w:rPr>
          <w:rFonts w:eastAsia="Calibri" w:cs="Calibri"/>
        </w:rPr>
        <w:t>Do obowiązków Projektanta należeć będzie analiza i edycja opracowań będących w posiadaniu Zamawiającego w celu wydania dokumentacji rysunkowej realizacyjnej dla każdej z wyżej opisanych faz,</w:t>
      </w:r>
      <w:r w:rsidR="215BF8E4" w:rsidRPr="58E880D2">
        <w:rPr>
          <w:rFonts w:eastAsia="Calibri" w:cs="Calibri"/>
        </w:rPr>
        <w:t xml:space="preserve">3) </w:t>
      </w:r>
      <w:r w:rsidR="0BDDD0CB" w:rsidRPr="58E880D2">
        <w:rPr>
          <w:rFonts w:eastAsia="Calibri" w:cs="Calibri"/>
        </w:rPr>
        <w:t xml:space="preserve">W ramach prac Wykonawca powinien uwzględnić: </w:t>
      </w:r>
    </w:p>
    <w:p w14:paraId="388ADFCE" w14:textId="77777777" w:rsidR="0BDDD0CB" w:rsidRDefault="700C8773" w:rsidP="00C90847">
      <w:pPr>
        <w:pStyle w:val="Akapitzlist"/>
        <w:numPr>
          <w:ilvl w:val="0"/>
          <w:numId w:val="60"/>
        </w:numPr>
        <w:rPr>
          <w:rFonts w:eastAsia="Calibri" w:cs="Calibri"/>
        </w:rPr>
      </w:pPr>
      <w:r w:rsidRPr="588EB556">
        <w:rPr>
          <w:rFonts w:eastAsia="Calibri" w:cs="Calibri"/>
          <w:b/>
          <w:bCs/>
        </w:rPr>
        <w:t>bieżące konsultacje i ścisłą współpracę</w:t>
      </w:r>
      <w:r w:rsidRPr="588EB556">
        <w:rPr>
          <w:rFonts w:eastAsia="Calibri" w:cs="Calibri"/>
        </w:rPr>
        <w:t xml:space="preserve"> z Zamawiającym na każdym etapie prac, w tym udział w spotkaniach roboczych (zdalnych lub stacjonarnych w zależności od możliwości i potrzeb stron) i prezentowanie postępów prac oraz uwzględnianie uwag Zamawiającego w tym uwag dotyczących koordynacji prac i rozwiązań z wykonawcami pozostałych części przedmiotowego postępowania (jeśli okaże się to konieczne);</w:t>
      </w:r>
    </w:p>
    <w:p w14:paraId="73D039F8" w14:textId="77777777" w:rsidR="0BDDD0CB" w:rsidRDefault="0BDDD0CB" w:rsidP="00C90847">
      <w:pPr>
        <w:pStyle w:val="Akapitzlist"/>
        <w:numPr>
          <w:ilvl w:val="0"/>
          <w:numId w:val="60"/>
        </w:numPr>
        <w:ind w:left="709"/>
        <w:rPr>
          <w:rFonts w:eastAsia="Calibri" w:cs="Calibri"/>
        </w:rPr>
      </w:pPr>
      <w:r w:rsidRPr="58E880D2">
        <w:rPr>
          <w:rFonts w:eastAsia="Calibri" w:cs="Calibri"/>
        </w:rPr>
        <w:lastRenderedPageBreak/>
        <w:t>udzielanie wyjaśnień i opinii technicznych w trakcie trwania wyboru Generalnego Wykonawcy</w:t>
      </w:r>
      <w:r w:rsidRPr="58E880D2">
        <w:rPr>
          <w:rStyle w:val="Odwoanieprzypisudolnego"/>
          <w:rFonts w:eastAsia="Calibri" w:cs="Calibri"/>
        </w:rPr>
        <w:footnoteReference w:id="10"/>
      </w:r>
      <w:r w:rsidRPr="58E880D2">
        <w:rPr>
          <w:rFonts w:eastAsia="Calibri" w:cs="Calibri"/>
        </w:rPr>
        <w:t xml:space="preserve"> (w tym ewentualna korekta opracowanej w ramach usługi dokumentacji projektowej, jeżeli jej wprowadzenie będzie niezbędne dla zapewnienia prawidłowości procedury wyboru i realizacji zamierzenia inwestycyjnego)</w:t>
      </w:r>
      <w:r w:rsidRPr="215BF8E4">
        <w:rPr>
          <w:rFonts w:eastAsia="Calibri" w:cs="Calibri"/>
        </w:rPr>
        <w:t xml:space="preserve"> </w:t>
      </w:r>
    </w:p>
    <w:p w14:paraId="5AB9D1CB" w14:textId="77777777" w:rsidR="0BDDD0CB" w:rsidRDefault="0BDDD0CB" w:rsidP="00C90847">
      <w:pPr>
        <w:pStyle w:val="Akapitzlist"/>
        <w:numPr>
          <w:ilvl w:val="0"/>
          <w:numId w:val="60"/>
        </w:numPr>
        <w:ind w:left="709"/>
        <w:rPr>
          <w:rFonts w:eastAsia="Calibri" w:cs="Calibri"/>
        </w:rPr>
      </w:pPr>
      <w:r w:rsidRPr="58E880D2">
        <w:rPr>
          <w:rFonts w:eastAsia="Calibri" w:cs="Calibri"/>
          <w:b/>
          <w:bCs/>
        </w:rPr>
        <w:t>pełnienie nadzoru autorskiego</w:t>
      </w:r>
      <w:r w:rsidRPr="58E880D2">
        <w:rPr>
          <w:rFonts w:eastAsia="Calibri" w:cs="Calibri"/>
        </w:rPr>
        <w:t xml:space="preserve"> w okresie realizacji robót budowlanych wykonywanych na podstawie opracowanej dokumentacji w szczególności: </w:t>
      </w:r>
    </w:p>
    <w:p w14:paraId="76162E97" w14:textId="77777777" w:rsidR="0BDDD0CB" w:rsidRDefault="700C8773" w:rsidP="00C90847">
      <w:pPr>
        <w:pStyle w:val="Akapitzlist"/>
        <w:numPr>
          <w:ilvl w:val="0"/>
          <w:numId w:val="61"/>
        </w:numPr>
        <w:ind w:left="1701"/>
        <w:rPr>
          <w:rFonts w:eastAsia="Calibri" w:cs="Calibri"/>
        </w:rPr>
      </w:pPr>
      <w:r w:rsidRPr="588EB556">
        <w:rPr>
          <w:rFonts w:eastAsia="Calibri" w:cs="Calibri"/>
        </w:rPr>
        <w:t xml:space="preserve">weryfikację zgodności realizowanych robót z opracowaną dokumentacją, </w:t>
      </w:r>
    </w:p>
    <w:p w14:paraId="5697C0C7" w14:textId="77777777" w:rsidR="0BDDD0CB" w:rsidRDefault="0BDDD0CB" w:rsidP="00C90847">
      <w:pPr>
        <w:pStyle w:val="Akapitzlist"/>
        <w:numPr>
          <w:ilvl w:val="0"/>
          <w:numId w:val="61"/>
        </w:numPr>
        <w:ind w:left="1701"/>
        <w:rPr>
          <w:rFonts w:eastAsia="Calibri" w:cs="Calibri"/>
        </w:rPr>
      </w:pPr>
      <w:r w:rsidRPr="58E880D2">
        <w:rPr>
          <w:rFonts w:eastAsia="Calibri" w:cs="Calibri"/>
        </w:rPr>
        <w:t>udział w odbiorach częściowych i końcowym robót oraz naradach koordynacyjnych</w:t>
      </w:r>
      <w:r w:rsidRPr="58E880D2">
        <w:rPr>
          <w:rStyle w:val="Odwoanieprzypisudolnego"/>
          <w:rFonts w:eastAsia="Calibri" w:cs="Calibri"/>
        </w:rPr>
        <w:footnoteReference w:id="11"/>
      </w:r>
      <w:r w:rsidRPr="58E880D2">
        <w:rPr>
          <w:rFonts w:eastAsia="Calibri" w:cs="Calibri"/>
        </w:rPr>
        <w:t>,</w:t>
      </w:r>
      <w:r w:rsidRPr="215BF8E4">
        <w:rPr>
          <w:rFonts w:eastAsia="Calibri" w:cs="Calibri"/>
        </w:rPr>
        <w:t xml:space="preserve"> </w:t>
      </w:r>
    </w:p>
    <w:p w14:paraId="1A5D509C" w14:textId="3F80289D" w:rsidR="0BDDD0CB" w:rsidRDefault="0BDDD0CB" w:rsidP="00C90847">
      <w:pPr>
        <w:pStyle w:val="Akapitzlist"/>
        <w:numPr>
          <w:ilvl w:val="0"/>
          <w:numId w:val="61"/>
        </w:numPr>
        <w:ind w:left="1701"/>
        <w:rPr>
          <w:rFonts w:eastAsia="Calibri" w:cs="Calibri"/>
        </w:rPr>
      </w:pPr>
      <w:r w:rsidRPr="58E880D2">
        <w:rPr>
          <w:rFonts w:eastAsia="Calibri" w:cs="Calibri"/>
        </w:rPr>
        <w:t>udzielanie m.in. wyjaśnień i opinii technicznych w trakcie realizacji inwestycji.</w:t>
      </w:r>
    </w:p>
    <w:p w14:paraId="05F4FB49" w14:textId="3D5D2910" w:rsidR="215BF8E4" w:rsidRDefault="215BF8E4" w:rsidP="215BF8E4">
      <w:pPr>
        <w:ind w:left="1701"/>
        <w:rPr>
          <w:rFonts w:eastAsia="Calibri" w:cs="Calibri"/>
        </w:rPr>
      </w:pPr>
    </w:p>
    <w:p w14:paraId="5D1C1E68" w14:textId="49014780" w:rsidR="2F3111B2" w:rsidRDefault="600A124D" w:rsidP="58E880D2">
      <w:pPr>
        <w:rPr>
          <w:rFonts w:eastAsia="Calibri" w:cs="Calibri"/>
          <w:b/>
          <w:bCs/>
        </w:rPr>
      </w:pPr>
      <w:r w:rsidRPr="58E880D2">
        <w:rPr>
          <w:rFonts w:eastAsia="Calibri" w:cs="Calibri"/>
          <w:b/>
          <w:bCs/>
        </w:rPr>
        <w:t>CZĘŚĆ VI</w:t>
      </w:r>
    </w:p>
    <w:p w14:paraId="31E197AC" w14:textId="063655E0" w:rsidR="215BF8E4" w:rsidRPr="0009385C" w:rsidRDefault="484D578B" w:rsidP="00C90847">
      <w:pPr>
        <w:pStyle w:val="Akapitzlist"/>
        <w:numPr>
          <w:ilvl w:val="0"/>
          <w:numId w:val="62"/>
        </w:numPr>
        <w:ind w:left="567"/>
        <w:rPr>
          <w:rFonts w:eastAsia="Calibri" w:cs="Calibri"/>
        </w:rPr>
      </w:pPr>
      <w:r w:rsidRPr="0009385C">
        <w:rPr>
          <w:rFonts w:eastAsia="Calibri" w:cs="Calibri"/>
        </w:rPr>
        <w:t>analiza istniejącej dokumentacji technicznej objętej decyzją o pozwoleniu na budowę nr 289/SRD/PB/2024 dotyczącej remontu wraz z przebudową instalacji wewnętrznych w zakresie ak</w:t>
      </w:r>
      <w:r w:rsidR="5D223913" w:rsidRPr="0009385C">
        <w:rPr>
          <w:rFonts w:eastAsia="Calibri" w:cs="Calibri"/>
        </w:rPr>
        <w:t>ustyki i elektroakustyki</w:t>
      </w:r>
      <w:r w:rsidR="3D8099FF" w:rsidRPr="0009385C">
        <w:rPr>
          <w:rFonts w:eastAsia="Calibri" w:cs="Calibri"/>
        </w:rPr>
        <w:t xml:space="preserve">. </w:t>
      </w:r>
    </w:p>
    <w:p w14:paraId="00454E69" w14:textId="7D99E468" w:rsidR="215BF8E4" w:rsidRDefault="222F998D" w:rsidP="58E880D2">
      <w:pPr>
        <w:ind w:left="720"/>
        <w:rPr>
          <w:rFonts w:eastAsia="Calibri" w:cs="Calibri"/>
        </w:rPr>
      </w:pPr>
      <w:r w:rsidRPr="0009385C">
        <w:rPr>
          <w:rFonts w:eastAsia="Calibri" w:cs="Calibri"/>
          <w:b/>
          <w:bCs/>
        </w:rPr>
        <w:t>D</w:t>
      </w:r>
      <w:r w:rsidRPr="588EB556">
        <w:rPr>
          <w:rFonts w:eastAsia="Calibri" w:cs="Calibri"/>
          <w:b/>
          <w:bCs/>
        </w:rPr>
        <w:t>la tego działania wymagana jest:</w:t>
      </w:r>
    </w:p>
    <w:p w14:paraId="6286B71A" w14:textId="7A767118" w:rsidR="215BF8E4" w:rsidRDefault="328925AF" w:rsidP="3B31444C">
      <w:pPr>
        <w:ind w:left="720"/>
        <w:rPr>
          <w:rFonts w:eastAsia="Calibri" w:cs="Calibri"/>
        </w:rPr>
      </w:pPr>
      <w:r w:rsidRPr="67B08957">
        <w:rPr>
          <w:rFonts w:eastAsia="Calibri" w:cs="Calibri"/>
        </w:rPr>
        <w:t xml:space="preserve">a) </w:t>
      </w:r>
      <w:r w:rsidR="6A200AEC" w:rsidRPr="67B08957">
        <w:rPr>
          <w:rFonts w:eastAsia="Calibri" w:cs="Calibri"/>
        </w:rPr>
        <w:t>aktualizacja przedmiarów i kosztorysów</w:t>
      </w:r>
      <w:r w:rsidR="34926B8A" w:rsidRPr="67B08957">
        <w:rPr>
          <w:rFonts w:eastAsia="Calibri" w:cs="Calibri"/>
        </w:rPr>
        <w:t xml:space="preserve"> (w tym aktualizacja sprzętu)</w:t>
      </w:r>
      <w:r w:rsidR="6A200AEC" w:rsidRPr="67B08957">
        <w:rPr>
          <w:rFonts w:eastAsia="Calibri" w:cs="Calibri"/>
        </w:rPr>
        <w:t xml:space="preserve"> oraz wprowadzenie korekt do projektu – zgodnie ze wskazówkami Zamawiającego</w:t>
      </w:r>
      <w:r w:rsidR="0AAE6722" w:rsidRPr="67B08957">
        <w:rPr>
          <w:rFonts w:eastAsia="Calibri" w:cs="Calibri"/>
        </w:rPr>
        <w:t xml:space="preserve"> </w:t>
      </w:r>
      <w:r w:rsidR="0AAE6722" w:rsidRPr="0009385C">
        <w:rPr>
          <w:rFonts w:eastAsia="Calibri" w:cs="Calibri"/>
        </w:rPr>
        <w:t xml:space="preserve">- załącznik nr </w:t>
      </w:r>
      <w:r w:rsidR="79EBCD18" w:rsidRPr="0009385C">
        <w:rPr>
          <w:rFonts w:eastAsia="Calibri" w:cs="Calibri"/>
        </w:rPr>
        <w:t>4</w:t>
      </w:r>
    </w:p>
    <w:p w14:paraId="01F41E19" w14:textId="407299E5" w:rsidR="215BF8E4" w:rsidRPr="0009385C" w:rsidRDefault="484D578B" w:rsidP="00C90847">
      <w:pPr>
        <w:pStyle w:val="Akapitzlist"/>
        <w:numPr>
          <w:ilvl w:val="0"/>
          <w:numId w:val="62"/>
        </w:numPr>
        <w:ind w:left="567"/>
        <w:rPr>
          <w:rFonts w:eastAsia="Calibri" w:cs="Calibri"/>
        </w:rPr>
      </w:pPr>
      <w:r w:rsidRPr="0009385C">
        <w:rPr>
          <w:rFonts w:eastAsia="Calibri" w:cs="Calibri"/>
        </w:rPr>
        <w:t xml:space="preserve">W ramach prac Wykonawca powinien uwzględnić: </w:t>
      </w:r>
    </w:p>
    <w:p w14:paraId="480617A9" w14:textId="0786BF49" w:rsidR="215BF8E4" w:rsidRDefault="484D578B" w:rsidP="00C90847">
      <w:pPr>
        <w:pStyle w:val="Akapitzlist"/>
        <w:numPr>
          <w:ilvl w:val="1"/>
          <w:numId w:val="63"/>
        </w:numPr>
        <w:ind w:left="993"/>
        <w:rPr>
          <w:rFonts w:eastAsia="Calibri" w:cs="Calibri"/>
        </w:rPr>
      </w:pPr>
      <w:r w:rsidRPr="58E880D2">
        <w:rPr>
          <w:rFonts w:eastAsia="Calibri" w:cs="Calibri"/>
          <w:b/>
          <w:bCs/>
        </w:rPr>
        <w:t>bieżące konsultacje i ścisłą współpracę</w:t>
      </w:r>
      <w:r w:rsidRPr="58E880D2">
        <w:rPr>
          <w:rFonts w:eastAsia="Calibri" w:cs="Calibri"/>
        </w:rPr>
        <w:t xml:space="preserve"> z Zamawiającym na każdym etapie prac, w tym udział w spotkaniach roboczych (zdalnych lub stacjonarnych w zależności od możliwości i potrzeb stron) i prezentowanie postępów prac oraz uwzględnianie uwag </w:t>
      </w:r>
      <w:r w:rsidRPr="58E880D2">
        <w:rPr>
          <w:rFonts w:eastAsia="Calibri" w:cs="Calibri"/>
        </w:rPr>
        <w:lastRenderedPageBreak/>
        <w:t>Zamawiającego w tym uwag dotyczących koordynacji prac i rozwiązań z wykonawcami pozostałych części przedmiotowego postępowania (jeśli okaże się to konieczne);</w:t>
      </w:r>
    </w:p>
    <w:p w14:paraId="3FBA6FA9" w14:textId="576505DF" w:rsidR="215BF8E4" w:rsidRPr="0009385C" w:rsidRDefault="484D578B" w:rsidP="00C90847">
      <w:pPr>
        <w:pStyle w:val="Akapitzlist"/>
        <w:numPr>
          <w:ilvl w:val="1"/>
          <w:numId w:val="63"/>
        </w:numPr>
        <w:ind w:left="993"/>
        <w:rPr>
          <w:rFonts w:eastAsia="Calibri" w:cs="Calibri"/>
        </w:rPr>
      </w:pPr>
      <w:r w:rsidRPr="0009385C">
        <w:rPr>
          <w:rFonts w:eastAsia="Calibri" w:cs="Calibri"/>
        </w:rPr>
        <w:t>udzielanie wyjaśnień i opinii technicznych w trakcie trwania wyboru Generalnego Wykonawcy</w:t>
      </w:r>
      <w:r w:rsidR="215BF8E4" w:rsidRPr="3B31444C">
        <w:rPr>
          <w:rStyle w:val="Odwoanieprzypisudolnego"/>
          <w:rFonts w:eastAsia="Calibri" w:cs="Calibri"/>
        </w:rPr>
        <w:footnoteReference w:id="12"/>
      </w:r>
      <w:r w:rsidRPr="0009385C">
        <w:rPr>
          <w:rFonts w:eastAsia="Calibri" w:cs="Calibri"/>
        </w:rPr>
        <w:t xml:space="preserve"> (w tym ewentualna korekta opracowanej w ramach usługi dokumentacji projektowej, jeżeli jej wprowadzenie będzie niezbędne dla zapewnienia prawidłowości procedury wyboru i realizacji zamierzenia inwestycyjnego) </w:t>
      </w:r>
    </w:p>
    <w:p w14:paraId="3A21F279" w14:textId="4FB65725" w:rsidR="215BF8E4" w:rsidRDefault="3DD9446E" w:rsidP="00C90847">
      <w:pPr>
        <w:pStyle w:val="Akapitzlist"/>
        <w:numPr>
          <w:ilvl w:val="1"/>
          <w:numId w:val="63"/>
        </w:numPr>
        <w:ind w:left="993"/>
        <w:rPr>
          <w:rFonts w:eastAsia="Calibri" w:cs="Calibri"/>
        </w:rPr>
      </w:pPr>
      <w:r w:rsidRPr="588EB556">
        <w:rPr>
          <w:rFonts w:eastAsia="Calibri" w:cs="Calibri"/>
          <w:b/>
          <w:bCs/>
        </w:rPr>
        <w:t>pełnienie nadzoru autorskiego</w:t>
      </w:r>
      <w:r w:rsidRPr="588EB556">
        <w:rPr>
          <w:rFonts w:eastAsia="Calibri" w:cs="Calibri"/>
        </w:rPr>
        <w:t xml:space="preserve"> w okresie realizacji robót budowlanych wykonywanych na podstawie opracowanej dokumentacji w szczególności: </w:t>
      </w:r>
    </w:p>
    <w:p w14:paraId="7EDFE6D0" w14:textId="77777777" w:rsidR="215BF8E4" w:rsidRDefault="3DD9446E" w:rsidP="00C90847">
      <w:pPr>
        <w:pStyle w:val="Akapitzlist"/>
        <w:numPr>
          <w:ilvl w:val="0"/>
          <w:numId w:val="64"/>
        </w:numPr>
        <w:ind w:left="1701"/>
        <w:rPr>
          <w:rFonts w:eastAsia="Calibri" w:cs="Calibri"/>
        </w:rPr>
      </w:pPr>
      <w:r w:rsidRPr="588EB556">
        <w:rPr>
          <w:rFonts w:eastAsia="Calibri" w:cs="Calibri"/>
        </w:rPr>
        <w:t xml:space="preserve">weryfikację zgodności realizowanych robót z opracowaną dokumentacją, </w:t>
      </w:r>
    </w:p>
    <w:p w14:paraId="2C28C95F" w14:textId="77777777" w:rsidR="215BF8E4" w:rsidRDefault="484D578B" w:rsidP="00C90847">
      <w:pPr>
        <w:pStyle w:val="Akapitzlist"/>
        <w:numPr>
          <w:ilvl w:val="0"/>
          <w:numId w:val="64"/>
        </w:numPr>
        <w:ind w:left="1701"/>
        <w:rPr>
          <w:rFonts w:eastAsia="Calibri" w:cs="Calibri"/>
        </w:rPr>
      </w:pPr>
      <w:r w:rsidRPr="3B31444C">
        <w:rPr>
          <w:rFonts w:eastAsia="Calibri" w:cs="Calibri"/>
        </w:rPr>
        <w:t>udział w odbiorach częściowych i końcowym robót oraz naradach koordynacyjnych</w:t>
      </w:r>
      <w:r w:rsidR="215BF8E4" w:rsidRPr="3B31444C">
        <w:rPr>
          <w:rStyle w:val="Odwoanieprzypisudolnego"/>
          <w:rFonts w:eastAsia="Calibri" w:cs="Calibri"/>
        </w:rPr>
        <w:footnoteReference w:id="13"/>
      </w:r>
      <w:r w:rsidRPr="3B31444C">
        <w:rPr>
          <w:rFonts w:eastAsia="Calibri" w:cs="Calibri"/>
        </w:rPr>
        <w:t xml:space="preserve">, </w:t>
      </w:r>
    </w:p>
    <w:p w14:paraId="12E6FA2D" w14:textId="3F80289D" w:rsidR="215BF8E4" w:rsidRDefault="484D578B" w:rsidP="00C90847">
      <w:pPr>
        <w:pStyle w:val="Akapitzlist"/>
        <w:numPr>
          <w:ilvl w:val="0"/>
          <w:numId w:val="64"/>
        </w:numPr>
        <w:ind w:left="1701"/>
        <w:rPr>
          <w:rFonts w:eastAsia="Calibri" w:cs="Calibri"/>
        </w:rPr>
      </w:pPr>
      <w:r w:rsidRPr="58E880D2">
        <w:rPr>
          <w:rFonts w:eastAsia="Calibri" w:cs="Calibri"/>
        </w:rPr>
        <w:t>udzielanie m.in. wyjaśnień i opinii technicznych w trakcie realizacji inwestycji.</w:t>
      </w:r>
    </w:p>
    <w:p w14:paraId="2D7467C3" w14:textId="7ED85C68" w:rsidR="215BF8E4" w:rsidRDefault="215BF8E4" w:rsidP="58E880D2">
      <w:pPr>
        <w:rPr>
          <w:rFonts w:eastAsia="Calibri" w:cs="Calibri"/>
          <w:b/>
          <w:bCs/>
          <w:highlight w:val="green"/>
        </w:rPr>
      </w:pPr>
    </w:p>
    <w:p w14:paraId="7E3C715A" w14:textId="41C33999" w:rsidR="215BF8E4" w:rsidRPr="0009385C" w:rsidRDefault="0F294BA2" w:rsidP="58E880D2">
      <w:pPr>
        <w:rPr>
          <w:rFonts w:eastAsia="Calibri" w:cs="Calibri"/>
          <w:b/>
          <w:bCs/>
        </w:rPr>
      </w:pPr>
      <w:r w:rsidRPr="0009385C">
        <w:rPr>
          <w:rFonts w:eastAsia="Calibri" w:cs="Calibri"/>
          <w:b/>
          <w:bCs/>
        </w:rPr>
        <w:t>CZĘŚĆ VII</w:t>
      </w:r>
    </w:p>
    <w:p w14:paraId="2BD093B9" w14:textId="2BF88D1F" w:rsidR="215BF8E4" w:rsidRPr="0009385C" w:rsidRDefault="0F294BA2" w:rsidP="00C90847">
      <w:pPr>
        <w:pStyle w:val="Akapitzlist"/>
        <w:numPr>
          <w:ilvl w:val="0"/>
          <w:numId w:val="65"/>
        </w:numPr>
        <w:ind w:left="709"/>
        <w:rPr>
          <w:rFonts w:eastAsia="Calibri" w:cs="Calibri"/>
        </w:rPr>
      </w:pPr>
      <w:r w:rsidRPr="0009385C">
        <w:rPr>
          <w:rFonts w:eastAsia="Calibri" w:cs="Calibri"/>
        </w:rPr>
        <w:t xml:space="preserve">analiza istniejącej dokumentacji technicznej objętej decyzją o pozwoleniu na budowę nr </w:t>
      </w:r>
      <w:r w:rsidR="32CAAF4D" w:rsidRPr="0009385C">
        <w:rPr>
          <w:rFonts w:eastAsia="Calibri" w:cs="Calibri"/>
        </w:rPr>
        <w:t>266/SRD/PB/2024</w:t>
      </w:r>
      <w:r w:rsidRPr="0009385C">
        <w:rPr>
          <w:rFonts w:eastAsia="Calibri" w:cs="Calibri"/>
        </w:rPr>
        <w:t xml:space="preserve"> dotyczącej remontu </w:t>
      </w:r>
      <w:r w:rsidR="09DCCF5D" w:rsidRPr="0009385C">
        <w:rPr>
          <w:rFonts w:eastAsia="Calibri" w:cs="Calibri"/>
        </w:rPr>
        <w:t>elewacji budynku Teatru Collegium Nobilium</w:t>
      </w:r>
      <w:r w:rsidRPr="0009385C">
        <w:rPr>
          <w:rFonts w:eastAsia="Calibri" w:cs="Calibri"/>
        </w:rPr>
        <w:t xml:space="preserve">. </w:t>
      </w:r>
    </w:p>
    <w:p w14:paraId="037C3CAC" w14:textId="7D99E468" w:rsidR="215BF8E4" w:rsidRDefault="0F294BA2" w:rsidP="58E880D2">
      <w:pPr>
        <w:ind w:left="720"/>
        <w:rPr>
          <w:rFonts w:eastAsia="Calibri" w:cs="Calibri"/>
        </w:rPr>
      </w:pPr>
      <w:r w:rsidRPr="0009385C">
        <w:rPr>
          <w:rFonts w:eastAsia="Calibri" w:cs="Calibri"/>
          <w:b/>
          <w:bCs/>
        </w:rPr>
        <w:t>D</w:t>
      </w:r>
      <w:r w:rsidRPr="58E880D2">
        <w:rPr>
          <w:rFonts w:eastAsia="Calibri" w:cs="Calibri"/>
          <w:b/>
          <w:bCs/>
        </w:rPr>
        <w:t>la tego działania wymagana jest:</w:t>
      </w:r>
    </w:p>
    <w:p w14:paraId="78E5DF05" w14:textId="0512CCB5" w:rsidR="215BF8E4" w:rsidRDefault="0F294BA2" w:rsidP="58E880D2">
      <w:pPr>
        <w:ind w:left="720"/>
        <w:rPr>
          <w:rFonts w:eastAsia="Calibri" w:cs="Calibri"/>
        </w:rPr>
      </w:pPr>
      <w:r w:rsidRPr="58E880D2">
        <w:rPr>
          <w:rFonts w:eastAsia="Calibri" w:cs="Calibri"/>
        </w:rPr>
        <w:t xml:space="preserve">a) </w:t>
      </w:r>
      <w:r w:rsidR="596535BC" w:rsidRPr="58E880D2">
        <w:rPr>
          <w:rFonts w:eastAsia="Calibri" w:cs="Calibri"/>
        </w:rPr>
        <w:t>sporządzenie projektu technicznego na bazie istniej</w:t>
      </w:r>
      <w:r w:rsidR="4C788BBE" w:rsidRPr="58E880D2">
        <w:rPr>
          <w:rFonts w:eastAsia="Calibri" w:cs="Calibri"/>
        </w:rPr>
        <w:t xml:space="preserve">ącego projektu architektoniczno-budowlanego objętego ww. </w:t>
      </w:r>
      <w:r w:rsidR="439C7B92" w:rsidRPr="58E880D2">
        <w:rPr>
          <w:rFonts w:eastAsia="Calibri" w:cs="Calibri"/>
        </w:rPr>
        <w:t>D</w:t>
      </w:r>
      <w:r w:rsidR="4C788BBE" w:rsidRPr="58E880D2">
        <w:rPr>
          <w:rFonts w:eastAsia="Calibri" w:cs="Calibri"/>
        </w:rPr>
        <w:t>ecyzją</w:t>
      </w:r>
      <w:r w:rsidR="439C7B92" w:rsidRPr="58E880D2">
        <w:rPr>
          <w:rFonts w:eastAsia="Calibri" w:cs="Calibri"/>
        </w:rPr>
        <w:t>,</w:t>
      </w:r>
    </w:p>
    <w:p w14:paraId="0211C5BA" w14:textId="0F5DD677" w:rsidR="215BF8E4" w:rsidRDefault="0642E281" w:rsidP="58E880D2">
      <w:pPr>
        <w:ind w:left="720"/>
        <w:rPr>
          <w:rFonts w:eastAsia="Calibri" w:cs="Calibri"/>
        </w:rPr>
      </w:pPr>
      <w:r w:rsidRPr="58E880D2">
        <w:rPr>
          <w:rFonts w:eastAsia="Calibri" w:cs="Calibri"/>
        </w:rPr>
        <w:t>b</w:t>
      </w:r>
      <w:r w:rsidR="4C788BBE" w:rsidRPr="58E880D2">
        <w:rPr>
          <w:rFonts w:eastAsia="Calibri" w:cs="Calibri"/>
        </w:rPr>
        <w:t xml:space="preserve">) </w:t>
      </w:r>
      <w:r w:rsidR="0F294BA2" w:rsidRPr="58E880D2">
        <w:rPr>
          <w:rFonts w:eastAsia="Calibri" w:cs="Calibri"/>
        </w:rPr>
        <w:t>aktualizacja przedmiarów i kosztorysów</w:t>
      </w:r>
      <w:r w:rsidR="4A6DCC93" w:rsidRPr="58E880D2">
        <w:rPr>
          <w:rFonts w:eastAsia="Calibri" w:cs="Calibri"/>
        </w:rPr>
        <w:t>,</w:t>
      </w:r>
    </w:p>
    <w:p w14:paraId="3CA32A52" w14:textId="77777777" w:rsidR="0040218E" w:rsidRDefault="0040218E" w:rsidP="58E880D2">
      <w:pPr>
        <w:ind w:left="720"/>
        <w:rPr>
          <w:rFonts w:eastAsia="Calibri" w:cs="Calibri"/>
        </w:rPr>
      </w:pPr>
    </w:p>
    <w:p w14:paraId="15043545" w14:textId="77777777" w:rsidR="0040218E" w:rsidRDefault="0040218E" w:rsidP="58E880D2">
      <w:pPr>
        <w:ind w:left="720"/>
        <w:rPr>
          <w:rFonts w:eastAsia="Calibri" w:cs="Calibri"/>
          <w:highlight w:val="yellow"/>
        </w:rPr>
      </w:pPr>
    </w:p>
    <w:p w14:paraId="6205EBAC" w14:textId="794A9DF3" w:rsidR="215BF8E4" w:rsidRPr="0009385C" w:rsidRDefault="0F294BA2" w:rsidP="00C90847">
      <w:pPr>
        <w:pStyle w:val="Akapitzlist"/>
        <w:numPr>
          <w:ilvl w:val="0"/>
          <w:numId w:val="65"/>
        </w:numPr>
        <w:ind w:left="709"/>
        <w:rPr>
          <w:rFonts w:eastAsia="Calibri" w:cs="Calibri"/>
        </w:rPr>
      </w:pPr>
      <w:r w:rsidRPr="0009385C">
        <w:rPr>
          <w:rFonts w:eastAsia="Calibri" w:cs="Calibri"/>
        </w:rPr>
        <w:lastRenderedPageBreak/>
        <w:t xml:space="preserve">W ramach prac Wykonawca powinien uwzględnić: </w:t>
      </w:r>
    </w:p>
    <w:p w14:paraId="665863BD" w14:textId="42D1EF86" w:rsidR="215BF8E4" w:rsidRPr="00F27180" w:rsidRDefault="14D6F691" w:rsidP="00C90847">
      <w:pPr>
        <w:pStyle w:val="Akapitzlist"/>
        <w:numPr>
          <w:ilvl w:val="0"/>
          <w:numId w:val="73"/>
        </w:numPr>
        <w:ind w:left="1134"/>
        <w:rPr>
          <w:rFonts w:eastAsia="Calibri" w:cs="Calibri"/>
        </w:rPr>
      </w:pPr>
      <w:r w:rsidRPr="00F27180">
        <w:rPr>
          <w:rFonts w:eastAsia="Calibri" w:cs="Calibri"/>
          <w:b/>
          <w:bCs/>
        </w:rPr>
        <w:t>bieżące konsultacje i ścisłą współpracę</w:t>
      </w:r>
      <w:r w:rsidRPr="00F27180">
        <w:rPr>
          <w:rFonts w:eastAsia="Calibri" w:cs="Calibri"/>
        </w:rPr>
        <w:t xml:space="preserve"> z Zamawiającym na każdym etapie prac, w tym udział w spotkaniach roboczych (zdalnych lub stacjonarnych w zależności od możliwości i potrzeb stron) i prezentowanie postępów prac oraz uwzględnianie uwag Zamawiającego w tym uwag dotyczących koordynacji prac i rozwiązań z wykonawcami pozostałych części przedmiotowego postępowania (jeśli okaże się to konieczne);</w:t>
      </w:r>
    </w:p>
    <w:p w14:paraId="167C7E92" w14:textId="0ADEAD37" w:rsidR="215BF8E4" w:rsidRPr="0009385C" w:rsidRDefault="0F294BA2" w:rsidP="00C90847">
      <w:pPr>
        <w:pStyle w:val="Akapitzlist"/>
        <w:numPr>
          <w:ilvl w:val="0"/>
          <w:numId w:val="66"/>
        </w:numPr>
        <w:ind w:left="1134"/>
        <w:rPr>
          <w:rFonts w:eastAsia="Calibri" w:cs="Calibri"/>
        </w:rPr>
      </w:pPr>
      <w:r w:rsidRPr="0009385C">
        <w:rPr>
          <w:rFonts w:eastAsia="Calibri" w:cs="Calibri"/>
        </w:rPr>
        <w:t>udzielanie wyjaśnień i opinii technicznych w trakcie trwania wyboru Generalnego Wykonawcy</w:t>
      </w:r>
      <w:r w:rsidR="215BF8E4" w:rsidRPr="58E880D2">
        <w:rPr>
          <w:rStyle w:val="Odwoanieprzypisudolnego"/>
          <w:rFonts w:eastAsia="Calibri" w:cs="Calibri"/>
        </w:rPr>
        <w:footnoteReference w:id="14"/>
      </w:r>
      <w:r w:rsidRPr="0009385C">
        <w:rPr>
          <w:rFonts w:eastAsia="Calibri" w:cs="Calibri"/>
        </w:rPr>
        <w:t xml:space="preserve"> (w tym ewentualna korekta opracowanej w ramach usługi dokumentacji projektowej, jeżeli jej wprowadzenie będzie niezbędne dla zapewnienia prawidłowości procedury wyboru i realizacji zamierzenia inwestycyjnego) </w:t>
      </w:r>
    </w:p>
    <w:p w14:paraId="47B15EC9" w14:textId="7A748C8E" w:rsidR="215BF8E4" w:rsidRDefault="14D6F691" w:rsidP="00C90847">
      <w:pPr>
        <w:pStyle w:val="Akapitzlist"/>
        <w:numPr>
          <w:ilvl w:val="0"/>
          <w:numId w:val="67"/>
        </w:numPr>
        <w:ind w:left="1134"/>
        <w:rPr>
          <w:rFonts w:eastAsia="Calibri" w:cs="Calibri"/>
        </w:rPr>
      </w:pPr>
      <w:r w:rsidRPr="588EB556">
        <w:rPr>
          <w:rFonts w:eastAsia="Calibri" w:cs="Calibri"/>
          <w:b/>
          <w:bCs/>
        </w:rPr>
        <w:t>pełnienie nadzoru autorskiego</w:t>
      </w:r>
      <w:r w:rsidRPr="588EB556">
        <w:rPr>
          <w:rFonts w:eastAsia="Calibri" w:cs="Calibri"/>
        </w:rPr>
        <w:t xml:space="preserve"> w okresie realizacji robót budowlanych wykonywanych na podstawie opracowanej dokumentacji w szczególności: </w:t>
      </w:r>
    </w:p>
    <w:p w14:paraId="4845DCFC" w14:textId="77777777" w:rsidR="215BF8E4" w:rsidRDefault="14D6F691" w:rsidP="00C90847">
      <w:pPr>
        <w:pStyle w:val="Akapitzlist"/>
        <w:numPr>
          <w:ilvl w:val="0"/>
          <w:numId w:val="68"/>
        </w:numPr>
        <w:ind w:left="1701"/>
        <w:rPr>
          <w:rFonts w:eastAsia="Calibri" w:cs="Calibri"/>
        </w:rPr>
      </w:pPr>
      <w:r w:rsidRPr="588EB556">
        <w:rPr>
          <w:rFonts w:eastAsia="Calibri" w:cs="Calibri"/>
        </w:rPr>
        <w:t xml:space="preserve">weryfikację zgodności realizowanych robót z opracowaną dokumentacją, </w:t>
      </w:r>
    </w:p>
    <w:p w14:paraId="31F4272B" w14:textId="77777777" w:rsidR="215BF8E4" w:rsidRDefault="0F294BA2" w:rsidP="00C90847">
      <w:pPr>
        <w:pStyle w:val="Akapitzlist"/>
        <w:numPr>
          <w:ilvl w:val="0"/>
          <w:numId w:val="68"/>
        </w:numPr>
        <w:ind w:left="1701"/>
        <w:rPr>
          <w:rFonts w:eastAsia="Calibri" w:cs="Calibri"/>
        </w:rPr>
      </w:pPr>
      <w:r w:rsidRPr="58E880D2">
        <w:rPr>
          <w:rFonts w:eastAsia="Calibri" w:cs="Calibri"/>
        </w:rPr>
        <w:t>udział w odbiorach częściowych i końcowym robót oraz naradach koordynacyjnych</w:t>
      </w:r>
      <w:r w:rsidR="215BF8E4" w:rsidRPr="58E880D2">
        <w:rPr>
          <w:rStyle w:val="Odwoanieprzypisudolnego"/>
          <w:rFonts w:eastAsia="Calibri" w:cs="Calibri"/>
        </w:rPr>
        <w:footnoteReference w:id="15"/>
      </w:r>
      <w:r w:rsidRPr="58E880D2">
        <w:rPr>
          <w:rFonts w:eastAsia="Calibri" w:cs="Calibri"/>
        </w:rPr>
        <w:t xml:space="preserve">, </w:t>
      </w:r>
    </w:p>
    <w:p w14:paraId="49E0039B" w14:textId="3F80289D" w:rsidR="215BF8E4" w:rsidRDefault="0F294BA2" w:rsidP="00C90847">
      <w:pPr>
        <w:pStyle w:val="Akapitzlist"/>
        <w:numPr>
          <w:ilvl w:val="0"/>
          <w:numId w:val="68"/>
        </w:numPr>
        <w:ind w:left="1701"/>
        <w:rPr>
          <w:rFonts w:eastAsia="Calibri" w:cs="Calibri"/>
        </w:rPr>
      </w:pPr>
      <w:r w:rsidRPr="58E880D2">
        <w:rPr>
          <w:rFonts w:eastAsia="Calibri" w:cs="Calibri"/>
        </w:rPr>
        <w:t>udzielanie m.in. wyjaśnień i opinii technicznych w trakcie realizacji inwestycji.</w:t>
      </w:r>
    </w:p>
    <w:p w14:paraId="66DDFF25" w14:textId="77777777" w:rsidR="004B366A" w:rsidRDefault="004B366A" w:rsidP="004B366A">
      <w:pPr>
        <w:pStyle w:val="Akapitzlist"/>
        <w:ind w:left="1701"/>
        <w:rPr>
          <w:rFonts w:eastAsia="Calibri" w:cs="Calibri"/>
        </w:rPr>
      </w:pPr>
    </w:p>
    <w:p w14:paraId="378B4C54" w14:textId="1D543386" w:rsidR="215BF8E4" w:rsidRPr="00E0407B" w:rsidRDefault="4D16641B" w:rsidP="3B31444C">
      <w:pPr>
        <w:rPr>
          <w:rFonts w:eastAsia="Calibri" w:cs="Calibri"/>
          <w:b/>
          <w:bCs/>
        </w:rPr>
      </w:pPr>
      <w:r w:rsidRPr="00E0407B">
        <w:rPr>
          <w:rFonts w:eastAsia="Calibri" w:cs="Calibri"/>
          <w:b/>
          <w:bCs/>
        </w:rPr>
        <w:t>CZĘŚĆ V</w:t>
      </w:r>
      <w:r w:rsidR="6F2FD885" w:rsidRPr="00E0407B">
        <w:rPr>
          <w:rFonts w:eastAsia="Calibri" w:cs="Calibri"/>
          <w:b/>
          <w:bCs/>
        </w:rPr>
        <w:t>I</w:t>
      </w:r>
      <w:r w:rsidR="28D1B7CD" w:rsidRPr="00E0407B">
        <w:rPr>
          <w:rFonts w:eastAsia="Calibri" w:cs="Calibri"/>
          <w:b/>
          <w:bCs/>
        </w:rPr>
        <w:t>I</w:t>
      </w:r>
      <w:r w:rsidRPr="00E0407B">
        <w:rPr>
          <w:rFonts w:eastAsia="Calibri" w:cs="Calibri"/>
          <w:b/>
          <w:bCs/>
        </w:rPr>
        <w:t>I</w:t>
      </w:r>
    </w:p>
    <w:p w14:paraId="13575CCC" w14:textId="57A8C585" w:rsidR="215BF8E4" w:rsidRDefault="3B95D0D1" w:rsidP="00C90847">
      <w:pPr>
        <w:pStyle w:val="Akapitzlist"/>
        <w:numPr>
          <w:ilvl w:val="0"/>
          <w:numId w:val="4"/>
        </w:numPr>
        <w:ind w:left="426"/>
        <w:rPr>
          <w:rFonts w:eastAsia="Calibri" w:cs="Calibri"/>
        </w:rPr>
      </w:pPr>
      <w:r w:rsidRPr="58E880D2">
        <w:rPr>
          <w:rFonts w:eastAsia="Calibri" w:cs="Calibri"/>
        </w:rPr>
        <w:t>Aktualizacja kosztorysów</w:t>
      </w:r>
      <w:r w:rsidR="39525DBE" w:rsidRPr="58E880D2">
        <w:rPr>
          <w:rFonts w:eastAsia="Calibri" w:cs="Calibri"/>
        </w:rPr>
        <w:t xml:space="preserve"> inwestorskich</w:t>
      </w:r>
      <w:r w:rsidRPr="58E880D2">
        <w:rPr>
          <w:rFonts w:eastAsia="Calibri" w:cs="Calibri"/>
        </w:rPr>
        <w:t xml:space="preserve"> wg następującego zestawienia:</w:t>
      </w:r>
    </w:p>
    <w:p w14:paraId="0493235C" w14:textId="77777777" w:rsidR="0040218E" w:rsidRDefault="0040218E" w:rsidP="0040218E">
      <w:pPr>
        <w:rPr>
          <w:rFonts w:eastAsia="Calibri" w:cs="Calibri"/>
        </w:rPr>
      </w:pPr>
    </w:p>
    <w:p w14:paraId="70E7EE33" w14:textId="77777777" w:rsidR="0040218E" w:rsidRPr="0040218E" w:rsidRDefault="0040218E" w:rsidP="0040218E">
      <w:pPr>
        <w:rPr>
          <w:rFonts w:eastAsia="Calibri" w:cs="Calibri"/>
        </w:rPr>
      </w:pPr>
    </w:p>
    <w:tbl>
      <w:tblPr>
        <w:tblW w:w="10589" w:type="dxa"/>
        <w:tblInd w:w="-289" w:type="dxa"/>
        <w:tblLook w:val="06A0" w:firstRow="1" w:lastRow="0" w:firstColumn="1" w:lastColumn="0" w:noHBand="1" w:noVBand="1"/>
      </w:tblPr>
      <w:tblGrid>
        <w:gridCol w:w="4766"/>
        <w:gridCol w:w="1564"/>
        <w:gridCol w:w="1426"/>
        <w:gridCol w:w="1162"/>
        <w:gridCol w:w="1671"/>
      </w:tblGrid>
      <w:tr w:rsidR="3B31444C" w14:paraId="4B413A49" w14:textId="77777777" w:rsidTr="00B67EE9">
        <w:trPr>
          <w:trHeight w:val="540"/>
        </w:trPr>
        <w:tc>
          <w:tcPr>
            <w:tcW w:w="4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C683C8" w14:textId="67649D02" w:rsidR="3B31444C" w:rsidRDefault="33710706" w:rsidP="58E880D2">
            <w:pPr>
              <w:rPr>
                <w:rFonts w:ascii="Aptos Narrow" w:eastAsia="Aptos Narrow" w:hAnsi="Aptos Narrow" w:cs="Aptos Narrow"/>
                <w:b/>
                <w:bCs/>
                <w:color w:val="000000" w:themeColor="text1"/>
                <w:sz w:val="22"/>
                <w:szCs w:val="22"/>
              </w:rPr>
            </w:pPr>
            <w:r w:rsidRPr="58E880D2">
              <w:rPr>
                <w:rFonts w:ascii="Aptos Narrow" w:eastAsia="Aptos Narrow" w:hAnsi="Aptos Narrow" w:cs="Aptos Narrow"/>
                <w:b/>
                <w:bCs/>
                <w:color w:val="000000" w:themeColor="text1"/>
                <w:sz w:val="22"/>
                <w:szCs w:val="22"/>
              </w:rPr>
              <w:lastRenderedPageBreak/>
              <w:t>NAZWA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5EE811" w14:textId="050D2895" w:rsidR="3B31444C" w:rsidRDefault="33710706" w:rsidP="58E880D2">
            <w:pPr>
              <w:rPr>
                <w:rFonts w:ascii="Aptos Narrow" w:eastAsia="Aptos Narrow" w:hAnsi="Aptos Narrow" w:cs="Aptos Narrow"/>
                <w:b/>
                <w:bCs/>
                <w:color w:val="000000" w:themeColor="text1"/>
                <w:sz w:val="22"/>
                <w:szCs w:val="22"/>
              </w:rPr>
            </w:pPr>
            <w:r w:rsidRPr="58E880D2">
              <w:rPr>
                <w:rFonts w:ascii="Aptos Narrow" w:eastAsia="Aptos Narrow" w:hAnsi="Aptos Narrow" w:cs="Aptos Narrow"/>
                <w:b/>
                <w:bCs/>
                <w:color w:val="000000" w:themeColor="text1"/>
                <w:sz w:val="22"/>
                <w:szCs w:val="22"/>
              </w:rPr>
              <w:t>BRANŻA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EBC0C6" w14:textId="52BDBE47" w:rsidR="3B31444C" w:rsidRDefault="33710706" w:rsidP="58E880D2">
            <w:pPr>
              <w:rPr>
                <w:rFonts w:ascii="Aptos Narrow" w:eastAsia="Aptos Narrow" w:hAnsi="Aptos Narrow" w:cs="Aptos Narrow"/>
                <w:b/>
                <w:bCs/>
                <w:color w:val="000000" w:themeColor="text1"/>
                <w:sz w:val="22"/>
                <w:szCs w:val="22"/>
              </w:rPr>
            </w:pPr>
            <w:r w:rsidRPr="58E880D2">
              <w:rPr>
                <w:rFonts w:ascii="Aptos Narrow" w:eastAsia="Aptos Narrow" w:hAnsi="Aptos Narrow" w:cs="Aptos Narrow"/>
                <w:b/>
                <w:bCs/>
                <w:color w:val="000000" w:themeColor="text1"/>
                <w:sz w:val="22"/>
                <w:szCs w:val="22"/>
              </w:rPr>
              <w:t>LICZBA POZYCJI PRZEDMIARU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235F97" w14:textId="1FD4338E" w:rsidR="3B31444C" w:rsidRDefault="33710706" w:rsidP="58E880D2">
            <w:pPr>
              <w:rPr>
                <w:rFonts w:ascii="Aptos Narrow" w:eastAsia="Aptos Narrow" w:hAnsi="Aptos Narrow" w:cs="Aptos Narrow"/>
                <w:b/>
                <w:bCs/>
                <w:color w:val="000000" w:themeColor="text1"/>
                <w:sz w:val="22"/>
                <w:szCs w:val="22"/>
              </w:rPr>
            </w:pPr>
            <w:r w:rsidRPr="58E880D2">
              <w:rPr>
                <w:rFonts w:ascii="Aptos Narrow" w:eastAsia="Aptos Narrow" w:hAnsi="Aptos Narrow" w:cs="Aptos Narrow"/>
                <w:b/>
                <w:bCs/>
                <w:color w:val="000000" w:themeColor="text1"/>
                <w:sz w:val="22"/>
                <w:szCs w:val="22"/>
              </w:rPr>
              <w:t>W TYM ANALOGIE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031DE2" w14:textId="411432DD" w:rsidR="3B31444C" w:rsidRDefault="33710706" w:rsidP="58E880D2">
            <w:pPr>
              <w:rPr>
                <w:rFonts w:ascii="Aptos Narrow" w:eastAsia="Aptos Narrow" w:hAnsi="Aptos Narrow" w:cs="Aptos Narrow"/>
                <w:b/>
                <w:bCs/>
                <w:color w:val="000000" w:themeColor="text1"/>
                <w:sz w:val="22"/>
                <w:szCs w:val="22"/>
              </w:rPr>
            </w:pPr>
            <w:r w:rsidRPr="58E880D2">
              <w:rPr>
                <w:rFonts w:ascii="Aptos Narrow" w:eastAsia="Aptos Narrow" w:hAnsi="Aptos Narrow" w:cs="Aptos Narrow"/>
                <w:b/>
                <w:bCs/>
                <w:color w:val="000000" w:themeColor="text1"/>
                <w:sz w:val="22"/>
                <w:szCs w:val="22"/>
              </w:rPr>
              <w:t>W TYM ANALIZY INDYWIDUALNE</w:t>
            </w:r>
          </w:p>
        </w:tc>
      </w:tr>
      <w:tr w:rsidR="3B31444C" w14:paraId="200E83EE" w14:textId="77777777" w:rsidTr="00B67EE9">
        <w:trPr>
          <w:trHeight w:val="1200"/>
        </w:trPr>
        <w:tc>
          <w:tcPr>
            <w:tcW w:w="4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8730E91" w14:textId="751F0941" w:rsidR="3B31444C" w:rsidRDefault="33710706" w:rsidP="58E880D2">
            <w:pPr>
              <w:rPr>
                <w:rFonts w:ascii="Aptos Narrow" w:eastAsia="Aptos Narrow" w:hAnsi="Aptos Narrow" w:cs="Aptos Narrow"/>
                <w:color w:val="000000" w:themeColor="text1"/>
                <w:sz w:val="22"/>
                <w:szCs w:val="22"/>
              </w:rPr>
            </w:pPr>
            <w:r w:rsidRPr="58E880D2">
              <w:rPr>
                <w:rFonts w:ascii="Aptos Narrow" w:eastAsia="Aptos Narrow" w:hAnsi="Aptos Narrow" w:cs="Aptos Narrow"/>
                <w:color w:val="000000" w:themeColor="text1"/>
                <w:sz w:val="22"/>
                <w:szCs w:val="22"/>
              </w:rPr>
              <w:t>Przebudowa części budynku Akademii Teatralnej im. A. Zelwerowicza w Warszawie - Instalacja wentylacji mechanicznej i klimatyzacji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14C5750" w14:textId="42009A82" w:rsidR="3B31444C" w:rsidRDefault="33710706" w:rsidP="58E880D2">
            <w:pPr>
              <w:rPr>
                <w:rFonts w:ascii="Aptos Narrow" w:eastAsia="Aptos Narrow" w:hAnsi="Aptos Narrow" w:cs="Aptos Narrow"/>
                <w:color w:val="000000" w:themeColor="text1"/>
                <w:sz w:val="22"/>
                <w:szCs w:val="22"/>
              </w:rPr>
            </w:pPr>
            <w:r w:rsidRPr="58E880D2">
              <w:rPr>
                <w:rFonts w:ascii="Aptos Narrow" w:eastAsia="Aptos Narrow" w:hAnsi="Aptos Narrow" w:cs="Aptos Narrow"/>
                <w:color w:val="000000" w:themeColor="text1"/>
                <w:sz w:val="22"/>
                <w:szCs w:val="22"/>
              </w:rPr>
              <w:t>SANITARNA - WENTYLACJA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CBE4D78" w14:textId="7F9F077B" w:rsidR="3B31444C" w:rsidRDefault="33710706" w:rsidP="58E880D2">
            <w:pPr>
              <w:rPr>
                <w:rFonts w:ascii="Aptos Narrow" w:eastAsia="Aptos Narrow" w:hAnsi="Aptos Narrow" w:cs="Aptos Narrow"/>
                <w:color w:val="000000" w:themeColor="text1"/>
                <w:sz w:val="22"/>
                <w:szCs w:val="22"/>
              </w:rPr>
            </w:pPr>
            <w:r w:rsidRPr="58E880D2">
              <w:rPr>
                <w:rFonts w:ascii="Aptos Narrow" w:eastAsia="Aptos Narrow" w:hAnsi="Aptos Narrow" w:cs="Aptos Narrow"/>
                <w:color w:val="000000" w:themeColor="text1"/>
                <w:sz w:val="22"/>
                <w:szCs w:val="22"/>
              </w:rPr>
              <w:t>64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7C3BC5F" w14:textId="02789232" w:rsidR="3B31444C" w:rsidRDefault="33710706" w:rsidP="58E880D2">
            <w:pPr>
              <w:rPr>
                <w:rFonts w:ascii="Aptos Narrow" w:eastAsia="Aptos Narrow" w:hAnsi="Aptos Narrow" w:cs="Aptos Narrow"/>
                <w:color w:val="000000" w:themeColor="text1"/>
                <w:sz w:val="22"/>
                <w:szCs w:val="22"/>
              </w:rPr>
            </w:pPr>
            <w:r w:rsidRPr="58E880D2">
              <w:rPr>
                <w:rFonts w:ascii="Aptos Narrow" w:eastAsia="Aptos Narrow" w:hAnsi="Aptos Narrow" w:cs="Aptos Narrow"/>
                <w:color w:val="000000" w:themeColor="text1"/>
                <w:sz w:val="22"/>
                <w:szCs w:val="22"/>
              </w:rPr>
              <w:t>0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C5BAD3A" w14:textId="2038D8C8" w:rsidR="3B31444C" w:rsidRDefault="33710706" w:rsidP="58E880D2">
            <w:pPr>
              <w:rPr>
                <w:rFonts w:ascii="Aptos Narrow" w:eastAsia="Aptos Narrow" w:hAnsi="Aptos Narrow" w:cs="Aptos Narrow"/>
                <w:color w:val="000000" w:themeColor="text1"/>
                <w:sz w:val="22"/>
                <w:szCs w:val="22"/>
              </w:rPr>
            </w:pPr>
            <w:r w:rsidRPr="58E880D2">
              <w:rPr>
                <w:rFonts w:ascii="Aptos Narrow" w:eastAsia="Aptos Narrow" w:hAnsi="Aptos Narrow" w:cs="Aptos Narrow"/>
                <w:color w:val="000000" w:themeColor="text1"/>
                <w:sz w:val="22"/>
                <w:szCs w:val="22"/>
              </w:rPr>
              <w:t>2</w:t>
            </w:r>
          </w:p>
        </w:tc>
      </w:tr>
      <w:tr w:rsidR="3B31444C" w14:paraId="51734B8D" w14:textId="77777777" w:rsidTr="00B67EE9">
        <w:trPr>
          <w:trHeight w:val="900"/>
        </w:trPr>
        <w:tc>
          <w:tcPr>
            <w:tcW w:w="4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038F18E" w14:textId="228FFFEC" w:rsidR="3B31444C" w:rsidRDefault="33710706" w:rsidP="58E880D2">
            <w:pPr>
              <w:rPr>
                <w:rFonts w:ascii="Aptos Narrow" w:eastAsia="Aptos Narrow" w:hAnsi="Aptos Narrow" w:cs="Aptos Narrow"/>
                <w:color w:val="000000" w:themeColor="text1"/>
                <w:sz w:val="22"/>
                <w:szCs w:val="22"/>
              </w:rPr>
            </w:pPr>
            <w:r w:rsidRPr="58E880D2">
              <w:rPr>
                <w:rFonts w:ascii="Aptos Narrow" w:eastAsia="Aptos Narrow" w:hAnsi="Aptos Narrow" w:cs="Aptos Narrow"/>
                <w:color w:val="000000" w:themeColor="text1"/>
                <w:sz w:val="22"/>
                <w:szCs w:val="22"/>
              </w:rPr>
              <w:t>Przebudowa części budynku Akademii Teatralnej im. A. Zelwerowicza w Warszawie - remont wentylacji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E5557A3" w14:textId="6B634EFF" w:rsidR="3B31444C" w:rsidRDefault="33710706" w:rsidP="58E880D2">
            <w:pPr>
              <w:rPr>
                <w:rFonts w:ascii="Aptos Narrow" w:eastAsia="Aptos Narrow" w:hAnsi="Aptos Narrow" w:cs="Aptos Narrow"/>
                <w:color w:val="000000" w:themeColor="text1"/>
                <w:sz w:val="22"/>
                <w:szCs w:val="22"/>
              </w:rPr>
            </w:pPr>
            <w:r w:rsidRPr="58E880D2">
              <w:rPr>
                <w:rFonts w:ascii="Aptos Narrow" w:eastAsia="Aptos Narrow" w:hAnsi="Aptos Narrow" w:cs="Aptos Narrow"/>
                <w:color w:val="000000" w:themeColor="text1"/>
                <w:sz w:val="22"/>
                <w:szCs w:val="22"/>
              </w:rPr>
              <w:t>BUDOWLANA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1388C8B" w14:textId="5F99BA4E" w:rsidR="3B31444C" w:rsidRPr="0009385C" w:rsidRDefault="4B323772" w:rsidP="58E880D2">
            <w:pPr>
              <w:rPr>
                <w:rFonts w:ascii="Aptos Narrow" w:eastAsia="Aptos Narrow" w:hAnsi="Aptos Narrow" w:cs="Aptos Narrow"/>
                <w:sz w:val="22"/>
                <w:szCs w:val="22"/>
              </w:rPr>
            </w:pPr>
            <w:r w:rsidRPr="0009385C">
              <w:rPr>
                <w:rFonts w:ascii="Aptos Narrow" w:eastAsia="Aptos Narrow" w:hAnsi="Aptos Narrow" w:cs="Aptos Narrow"/>
                <w:sz w:val="22"/>
                <w:szCs w:val="22"/>
              </w:rPr>
              <w:t>62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87E2763" w14:textId="5DA6786D" w:rsidR="3B31444C" w:rsidRDefault="33710706" w:rsidP="58E880D2">
            <w:pPr>
              <w:rPr>
                <w:rFonts w:ascii="Aptos Narrow" w:eastAsia="Aptos Narrow" w:hAnsi="Aptos Narrow" w:cs="Aptos Narrow"/>
                <w:color w:val="000000" w:themeColor="text1"/>
                <w:sz w:val="22"/>
                <w:szCs w:val="22"/>
              </w:rPr>
            </w:pPr>
            <w:r w:rsidRPr="58E880D2">
              <w:rPr>
                <w:rFonts w:ascii="Aptos Narrow" w:eastAsia="Aptos Narrow" w:hAnsi="Aptos Narrow" w:cs="Aptos Narrow"/>
                <w:color w:val="000000" w:themeColor="text1"/>
                <w:sz w:val="22"/>
                <w:szCs w:val="22"/>
              </w:rPr>
              <w:t>2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FB08B9A" w14:textId="6F2B9541" w:rsidR="3B31444C" w:rsidRDefault="33710706" w:rsidP="58E880D2">
            <w:pPr>
              <w:rPr>
                <w:rFonts w:ascii="Aptos Narrow" w:eastAsia="Aptos Narrow" w:hAnsi="Aptos Narrow" w:cs="Aptos Narrow"/>
                <w:color w:val="000000" w:themeColor="text1"/>
                <w:sz w:val="22"/>
                <w:szCs w:val="22"/>
              </w:rPr>
            </w:pPr>
            <w:r w:rsidRPr="58E880D2">
              <w:rPr>
                <w:rFonts w:ascii="Aptos Narrow" w:eastAsia="Aptos Narrow" w:hAnsi="Aptos Narrow" w:cs="Aptos Narrow"/>
                <w:color w:val="000000" w:themeColor="text1"/>
                <w:sz w:val="22"/>
                <w:szCs w:val="22"/>
              </w:rPr>
              <w:t>16</w:t>
            </w:r>
          </w:p>
        </w:tc>
      </w:tr>
      <w:tr w:rsidR="3B31444C" w14:paraId="7F54F41C" w14:textId="77777777" w:rsidTr="00B67EE9">
        <w:trPr>
          <w:trHeight w:val="900"/>
        </w:trPr>
        <w:tc>
          <w:tcPr>
            <w:tcW w:w="4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31A6E3D" w14:textId="35E243E2" w:rsidR="3B31444C" w:rsidRDefault="33710706" w:rsidP="58E880D2">
            <w:pPr>
              <w:rPr>
                <w:rFonts w:ascii="Aptos Narrow" w:eastAsia="Aptos Narrow" w:hAnsi="Aptos Narrow" w:cs="Aptos Narrow"/>
                <w:color w:val="000000" w:themeColor="text1"/>
                <w:sz w:val="22"/>
                <w:szCs w:val="22"/>
              </w:rPr>
            </w:pPr>
            <w:r w:rsidRPr="58E880D2">
              <w:rPr>
                <w:rFonts w:ascii="Aptos Narrow" w:eastAsia="Aptos Narrow" w:hAnsi="Aptos Narrow" w:cs="Aptos Narrow"/>
                <w:color w:val="000000" w:themeColor="text1"/>
                <w:sz w:val="22"/>
                <w:szCs w:val="22"/>
              </w:rPr>
              <w:t>Przebudowa części budynku Akademii Teatralnej im. A. Zelwerowicza w Warszawie - remont wentylacji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B429FDD" w14:textId="2F6DD172" w:rsidR="3B31444C" w:rsidRDefault="33710706" w:rsidP="58E880D2">
            <w:pPr>
              <w:rPr>
                <w:rFonts w:ascii="Aptos Narrow" w:eastAsia="Aptos Narrow" w:hAnsi="Aptos Narrow" w:cs="Aptos Narrow"/>
                <w:color w:val="000000" w:themeColor="text1"/>
                <w:sz w:val="22"/>
                <w:szCs w:val="22"/>
              </w:rPr>
            </w:pPr>
            <w:r w:rsidRPr="58E880D2">
              <w:rPr>
                <w:rFonts w:ascii="Aptos Narrow" w:eastAsia="Aptos Narrow" w:hAnsi="Aptos Narrow" w:cs="Aptos Narrow"/>
                <w:color w:val="000000" w:themeColor="text1"/>
                <w:sz w:val="22"/>
                <w:szCs w:val="22"/>
              </w:rPr>
              <w:t>BUDOWLANA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9404286" w14:textId="3B18F3E5" w:rsidR="3B31444C" w:rsidRDefault="33710706" w:rsidP="58E880D2">
            <w:pPr>
              <w:rPr>
                <w:rFonts w:ascii="Aptos Narrow" w:eastAsia="Aptos Narrow" w:hAnsi="Aptos Narrow" w:cs="Aptos Narrow"/>
                <w:color w:val="000000" w:themeColor="text1"/>
                <w:sz w:val="22"/>
                <w:szCs w:val="22"/>
              </w:rPr>
            </w:pPr>
            <w:r w:rsidRPr="58E880D2">
              <w:rPr>
                <w:rFonts w:ascii="Aptos Narrow" w:eastAsia="Aptos Narrow" w:hAnsi="Aptos Narrow" w:cs="Aptos Narrow"/>
                <w:color w:val="000000" w:themeColor="text1"/>
                <w:sz w:val="22"/>
                <w:szCs w:val="22"/>
              </w:rPr>
              <w:t>28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A4037F1" w14:textId="49A4479A" w:rsidR="3B31444C" w:rsidRDefault="33710706" w:rsidP="58E880D2">
            <w:pPr>
              <w:rPr>
                <w:rFonts w:ascii="Aptos Narrow" w:eastAsia="Aptos Narrow" w:hAnsi="Aptos Narrow" w:cs="Aptos Narrow"/>
                <w:color w:val="000000" w:themeColor="text1"/>
                <w:sz w:val="22"/>
                <w:szCs w:val="22"/>
              </w:rPr>
            </w:pPr>
            <w:r w:rsidRPr="58E880D2">
              <w:rPr>
                <w:rFonts w:ascii="Aptos Narrow" w:eastAsia="Aptos Narrow" w:hAnsi="Aptos Narrow" w:cs="Aptos Narrow"/>
                <w:color w:val="000000" w:themeColor="text1"/>
                <w:sz w:val="22"/>
                <w:szCs w:val="22"/>
              </w:rPr>
              <w:t>4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F130933" w14:textId="7C25BA70" w:rsidR="3B31444C" w:rsidRDefault="33710706" w:rsidP="58E880D2">
            <w:pPr>
              <w:rPr>
                <w:rFonts w:ascii="Aptos Narrow" w:eastAsia="Aptos Narrow" w:hAnsi="Aptos Narrow" w:cs="Aptos Narrow"/>
                <w:color w:val="000000" w:themeColor="text1"/>
                <w:sz w:val="22"/>
                <w:szCs w:val="22"/>
              </w:rPr>
            </w:pPr>
            <w:r w:rsidRPr="58E880D2">
              <w:rPr>
                <w:rFonts w:ascii="Aptos Narrow" w:eastAsia="Aptos Narrow" w:hAnsi="Aptos Narrow" w:cs="Aptos Narrow"/>
                <w:color w:val="000000" w:themeColor="text1"/>
                <w:sz w:val="22"/>
                <w:szCs w:val="22"/>
              </w:rPr>
              <w:t>17</w:t>
            </w:r>
          </w:p>
        </w:tc>
      </w:tr>
    </w:tbl>
    <w:p w14:paraId="5EEF4CD3" w14:textId="15432413" w:rsidR="3B31444C" w:rsidRDefault="3B31444C" w:rsidP="67B08957">
      <w:pPr>
        <w:ind w:left="2061"/>
        <w:rPr>
          <w:rFonts w:eastAsia="Calibri" w:cs="Calibri"/>
        </w:rPr>
      </w:pPr>
    </w:p>
    <w:p w14:paraId="427CD8CC" w14:textId="5658F5A6" w:rsidR="7D5A1DC5" w:rsidRDefault="00D67B39" w:rsidP="67B08957">
      <w:pPr>
        <w:rPr>
          <w:rFonts w:eastAsia="Calibri" w:cs="Calibri"/>
        </w:rPr>
      </w:pPr>
      <w:r>
        <w:rPr>
          <w:rFonts w:eastAsia="Calibri" w:cs="Calibri"/>
          <w:b/>
          <w:bCs/>
        </w:rPr>
        <w:t>3</w:t>
      </w:r>
      <w:r w:rsidR="55DAA984" w:rsidRPr="0009385C">
        <w:rPr>
          <w:rFonts w:eastAsia="Calibri" w:cs="Calibri"/>
          <w:b/>
          <w:bCs/>
        </w:rPr>
        <w:t>. Usługi dodatkowe.</w:t>
      </w:r>
      <w:r w:rsidR="55DAA984" w:rsidRPr="19291CD9">
        <w:rPr>
          <w:rFonts w:eastAsia="Calibri" w:cs="Calibri"/>
        </w:rPr>
        <w:t xml:space="preserve">  </w:t>
      </w:r>
    </w:p>
    <w:p w14:paraId="0599B7FC" w14:textId="7746B200" w:rsidR="7D5A1DC5" w:rsidRPr="004B366A" w:rsidRDefault="55DAA984" w:rsidP="588EB556">
      <w:pPr>
        <w:rPr>
          <w:rFonts w:eastAsia="Calibri" w:cs="Calibri"/>
        </w:rPr>
      </w:pPr>
      <w:r w:rsidRPr="588EB556">
        <w:rPr>
          <w:rFonts w:eastAsia="Calibri" w:cs="Calibri"/>
        </w:rPr>
        <w:t xml:space="preserve">1) Dla części I-VII </w:t>
      </w:r>
      <w:r w:rsidRPr="0009385C">
        <w:rPr>
          <w:rFonts w:eastAsia="Calibri" w:cs="Calibri"/>
        </w:rPr>
        <w:t xml:space="preserve">Zamawiający przewiduje możliwość udzielenia - w odniesieniu do każdej z części objętej niniejszym szacowaniem- zamówienia na usługi dodatkowe polegające na wykonaniu przez dotychczasowego </w:t>
      </w:r>
      <w:r w:rsidRPr="004B366A">
        <w:rPr>
          <w:rFonts w:eastAsia="Calibri" w:cs="Calibri"/>
        </w:rPr>
        <w:t>Wykonawcę m.in. dodatkowych opracowań projektowych lub czynności projektowych, które w szczególności:</w:t>
      </w:r>
    </w:p>
    <w:p w14:paraId="386E2C0B" w14:textId="62D29CB7" w:rsidR="7D5A1DC5" w:rsidRPr="0009385C" w:rsidRDefault="55DAA984" w:rsidP="588EB556">
      <w:pPr>
        <w:pStyle w:val="Akapitzlist"/>
        <w:numPr>
          <w:ilvl w:val="0"/>
          <w:numId w:val="2"/>
        </w:numPr>
        <w:rPr>
          <w:rFonts w:eastAsia="Calibri" w:cs="Calibri"/>
        </w:rPr>
      </w:pPr>
      <w:r w:rsidRPr="0009385C">
        <w:rPr>
          <w:rFonts w:eastAsia="Calibri" w:cs="Calibri"/>
        </w:rPr>
        <w:t>nie były możliwe do przewidzenia na etapie przygotowania niniejszego zamówienia,</w:t>
      </w:r>
    </w:p>
    <w:p w14:paraId="1F4FD3BA" w14:textId="0C7B9763" w:rsidR="7D5A1DC5" w:rsidRPr="0009385C" w:rsidRDefault="55DAA984" w:rsidP="588EB556">
      <w:pPr>
        <w:pStyle w:val="Akapitzlist"/>
        <w:numPr>
          <w:ilvl w:val="0"/>
          <w:numId w:val="2"/>
        </w:numPr>
        <w:rPr>
          <w:rFonts w:eastAsia="Calibri" w:cs="Calibri"/>
        </w:rPr>
      </w:pPr>
      <w:r w:rsidRPr="0009385C">
        <w:rPr>
          <w:rFonts w:eastAsia="Calibri" w:cs="Calibri"/>
        </w:rPr>
        <w:t>stały się niezbędne do prawidłowej realizacji inwestycji,</w:t>
      </w:r>
    </w:p>
    <w:p w14:paraId="54E62358" w14:textId="740D9C12" w:rsidR="7D5A1DC5" w:rsidRPr="0009385C" w:rsidRDefault="55DAA984" w:rsidP="588EB556">
      <w:pPr>
        <w:pStyle w:val="Akapitzlist"/>
        <w:numPr>
          <w:ilvl w:val="0"/>
          <w:numId w:val="2"/>
        </w:numPr>
        <w:rPr>
          <w:rFonts w:eastAsia="Calibri" w:cs="Calibri"/>
        </w:rPr>
      </w:pPr>
      <w:r w:rsidRPr="0009385C">
        <w:rPr>
          <w:rFonts w:eastAsia="Calibri" w:cs="Calibri"/>
        </w:rPr>
        <w:t>są ściśle powiązane funkcjonalnie, technicznie lub organizacyjnie z przedmiotem zamówienia podstawowego,</w:t>
      </w:r>
    </w:p>
    <w:p w14:paraId="08E7A42B" w14:textId="16A36DEB" w:rsidR="7D5A1DC5" w:rsidRPr="0009385C" w:rsidRDefault="55DAA984" w:rsidP="588EB556">
      <w:pPr>
        <w:pStyle w:val="Akapitzlist"/>
        <w:numPr>
          <w:ilvl w:val="0"/>
          <w:numId w:val="2"/>
        </w:numPr>
        <w:rPr>
          <w:rFonts w:eastAsia="Calibri" w:cs="Calibri"/>
        </w:rPr>
      </w:pPr>
      <w:r w:rsidRPr="0009385C">
        <w:rPr>
          <w:rFonts w:eastAsia="Calibri" w:cs="Calibri"/>
        </w:rPr>
        <w:t>a ich oddzielenie od zamówienia podstawowego skutkowałoby istotnymi trudnościami technicznymi, organizacyjnymi lub zwiększeniem kosztów realizacji inwestycji.</w:t>
      </w:r>
    </w:p>
    <w:p w14:paraId="4F11D428" w14:textId="437C6590" w:rsidR="7D5A1DC5" w:rsidRPr="0009385C" w:rsidRDefault="55DAA984" w:rsidP="00C90847">
      <w:pPr>
        <w:pStyle w:val="Akapitzlist"/>
        <w:numPr>
          <w:ilvl w:val="0"/>
          <w:numId w:val="4"/>
        </w:numPr>
        <w:ind w:left="360"/>
        <w:rPr>
          <w:rFonts w:eastAsia="Calibri" w:cs="Calibri"/>
        </w:rPr>
      </w:pPr>
      <w:r w:rsidRPr="0009385C">
        <w:rPr>
          <w:rFonts w:eastAsia="Calibri" w:cs="Calibri"/>
        </w:rPr>
        <w:t>Usługi dodatkowe mogą obejmować w szczególności:</w:t>
      </w:r>
    </w:p>
    <w:p w14:paraId="77E7404D" w14:textId="6B24C0DC" w:rsidR="7D5A1DC5" w:rsidRDefault="1ADB8646" w:rsidP="00C90847">
      <w:pPr>
        <w:pStyle w:val="Akapitzlist"/>
        <w:numPr>
          <w:ilvl w:val="1"/>
          <w:numId w:val="69"/>
        </w:numPr>
        <w:ind w:left="1276"/>
        <w:rPr>
          <w:rFonts w:eastAsia="Calibri" w:cs="Calibri"/>
        </w:rPr>
      </w:pPr>
      <w:r w:rsidRPr="588EB556">
        <w:rPr>
          <w:rFonts w:eastAsia="Calibri" w:cs="Calibri"/>
        </w:rPr>
        <w:t xml:space="preserve">opracowanie dodatkowych lub zamiennych rozwiązań projektowych, wynikających z: </w:t>
      </w:r>
      <w:r w:rsidR="55DAA984" w:rsidRPr="588EB556">
        <w:rPr>
          <w:rFonts w:eastAsia="Calibri" w:cs="Calibri"/>
        </w:rPr>
        <w:t>nowych wytycznych konserwatorskich,</w:t>
      </w:r>
    </w:p>
    <w:p w14:paraId="75F4879C" w14:textId="431720EB" w:rsidR="7D5A1DC5" w:rsidRPr="004B366A" w:rsidRDefault="55DAA984" w:rsidP="00C90847">
      <w:pPr>
        <w:pStyle w:val="Akapitzlist"/>
        <w:numPr>
          <w:ilvl w:val="1"/>
          <w:numId w:val="69"/>
        </w:numPr>
        <w:ind w:left="1276"/>
        <w:rPr>
          <w:rFonts w:eastAsia="Calibri" w:cs="Calibri"/>
        </w:rPr>
      </w:pPr>
      <w:r w:rsidRPr="004B366A">
        <w:rPr>
          <w:rFonts w:eastAsia="Calibri" w:cs="Calibri"/>
        </w:rPr>
        <w:t>zaleceń organów administracji architektoniczno-budowlanej,</w:t>
      </w:r>
    </w:p>
    <w:p w14:paraId="1C65F265" w14:textId="4DCB1DC8" w:rsidR="7D5A1DC5" w:rsidRPr="004B366A" w:rsidRDefault="55DAA984" w:rsidP="00C90847">
      <w:pPr>
        <w:pStyle w:val="Akapitzlist"/>
        <w:numPr>
          <w:ilvl w:val="1"/>
          <w:numId w:val="69"/>
        </w:numPr>
        <w:ind w:left="1276"/>
        <w:rPr>
          <w:rFonts w:eastAsia="Calibri" w:cs="Calibri"/>
        </w:rPr>
      </w:pPr>
      <w:r w:rsidRPr="004B366A">
        <w:rPr>
          <w:rFonts w:eastAsia="Calibri" w:cs="Calibri"/>
        </w:rPr>
        <w:t xml:space="preserve">konieczności dostosowania dokumentacji do aktualnych warunków technicznych lub prawnych; </w:t>
      </w:r>
    </w:p>
    <w:p w14:paraId="162CA2DE" w14:textId="35970795" w:rsidR="7D5A1DC5" w:rsidRPr="004B366A" w:rsidRDefault="55DAA984" w:rsidP="00C90847">
      <w:pPr>
        <w:pStyle w:val="Akapitzlist"/>
        <w:numPr>
          <w:ilvl w:val="1"/>
          <w:numId w:val="69"/>
        </w:numPr>
        <w:ind w:left="1276"/>
        <w:rPr>
          <w:rFonts w:eastAsia="Calibri" w:cs="Calibri"/>
        </w:rPr>
      </w:pPr>
      <w:r w:rsidRPr="004B366A">
        <w:rPr>
          <w:rFonts w:eastAsia="Calibri" w:cs="Calibri"/>
        </w:rPr>
        <w:lastRenderedPageBreak/>
        <w:t>zastosowania rozwiązań, które będą korzystniejsze dla Zamawiającego;</w:t>
      </w:r>
    </w:p>
    <w:p w14:paraId="05F1EFA3" w14:textId="11070F03" w:rsidR="7D5A1DC5" w:rsidRPr="0009385C" w:rsidRDefault="55DAA984" w:rsidP="00C90847">
      <w:pPr>
        <w:pStyle w:val="Akapitzlist"/>
        <w:numPr>
          <w:ilvl w:val="1"/>
          <w:numId w:val="4"/>
        </w:numPr>
        <w:ind w:left="709"/>
        <w:rPr>
          <w:rFonts w:eastAsia="Calibri" w:cs="Calibri"/>
        </w:rPr>
      </w:pPr>
      <w:r w:rsidRPr="0009385C">
        <w:rPr>
          <w:rFonts w:eastAsia="Calibri" w:cs="Calibri"/>
        </w:rPr>
        <w:t>rozszerzenie zakresu dokumentacji projektowej o dodatkowe branże, elementy lub opracowania, których potrzeba ujawni się na etapie uzgadniania dokumentacji, przygotowania postępowania na wybór Generalnego Wykonawcy lub w toku realizacji robót budowlanych;</w:t>
      </w:r>
    </w:p>
    <w:p w14:paraId="7C77BC04" w14:textId="1FA9FD57" w:rsidR="7D5A1DC5" w:rsidRPr="0009385C" w:rsidRDefault="55DAA984" w:rsidP="00C90847">
      <w:pPr>
        <w:pStyle w:val="Akapitzlist"/>
        <w:numPr>
          <w:ilvl w:val="1"/>
          <w:numId w:val="4"/>
        </w:numPr>
        <w:ind w:left="709"/>
        <w:rPr>
          <w:rFonts w:eastAsia="Calibri" w:cs="Calibri"/>
        </w:rPr>
      </w:pPr>
      <w:r w:rsidRPr="0009385C">
        <w:rPr>
          <w:rFonts w:eastAsia="Calibri" w:cs="Calibri"/>
        </w:rPr>
        <w:t xml:space="preserve">aktualizację lub korektę dokumentacji projektowej, w tym </w:t>
      </w:r>
      <w:proofErr w:type="spellStart"/>
      <w:r w:rsidRPr="0009385C">
        <w:rPr>
          <w:rFonts w:eastAsia="Calibri" w:cs="Calibri"/>
        </w:rPr>
        <w:t>STWiORB</w:t>
      </w:r>
      <w:proofErr w:type="spellEnd"/>
      <w:r w:rsidRPr="0009385C">
        <w:rPr>
          <w:rFonts w:eastAsia="Calibri" w:cs="Calibri"/>
        </w:rPr>
        <w:t xml:space="preserve">, przedmiarów lub kosztorysów, jeżeli będzie to niezbędne </w:t>
      </w:r>
      <w:r w:rsidRPr="0009385C">
        <w:rPr>
          <w:rFonts w:eastAsia="Calibri" w:cs="Calibri"/>
          <w:color w:val="008000"/>
        </w:rPr>
        <w:t xml:space="preserve">m.in. </w:t>
      </w:r>
      <w:r w:rsidRPr="0009385C">
        <w:rPr>
          <w:rFonts w:eastAsia="Calibri" w:cs="Calibri"/>
        </w:rPr>
        <w:t>dla:</w:t>
      </w:r>
    </w:p>
    <w:p w14:paraId="05CACCD7" w14:textId="0663FEEF" w:rsidR="7D5A1DC5" w:rsidRDefault="55DAA984" w:rsidP="0009385C">
      <w:pPr>
        <w:pStyle w:val="Akapitzlist"/>
        <w:numPr>
          <w:ilvl w:val="0"/>
          <w:numId w:val="1"/>
        </w:numPr>
        <w:rPr>
          <w:rFonts w:eastAsia="Calibri" w:cs="Calibri"/>
        </w:rPr>
      </w:pPr>
      <w:r w:rsidRPr="588EB556">
        <w:rPr>
          <w:rFonts w:eastAsia="Calibri" w:cs="Calibri"/>
        </w:rPr>
        <w:t>zapewnienia spójności dokumentacji,</w:t>
      </w:r>
    </w:p>
    <w:p w14:paraId="3847CC78" w14:textId="7A0594F9" w:rsidR="7D5A1DC5" w:rsidRDefault="55DAA984" w:rsidP="0009385C">
      <w:pPr>
        <w:pStyle w:val="Akapitzlist"/>
        <w:numPr>
          <w:ilvl w:val="0"/>
          <w:numId w:val="1"/>
        </w:numPr>
        <w:rPr>
          <w:rFonts w:eastAsia="Calibri" w:cs="Calibri"/>
        </w:rPr>
      </w:pPr>
      <w:r w:rsidRPr="588EB556">
        <w:rPr>
          <w:rFonts w:eastAsia="Calibri" w:cs="Calibri"/>
        </w:rPr>
        <w:t>prawidłowego przeprowadzenia postępowania o udzielenie zamówienia na roboty budowlane,</w:t>
      </w:r>
    </w:p>
    <w:p w14:paraId="39E0E16F" w14:textId="3243B6B3" w:rsidR="7D5A1DC5" w:rsidRDefault="55DAA984" w:rsidP="0009385C">
      <w:pPr>
        <w:pStyle w:val="Akapitzlist"/>
        <w:numPr>
          <w:ilvl w:val="0"/>
          <w:numId w:val="1"/>
        </w:numPr>
        <w:rPr>
          <w:rFonts w:eastAsia="Calibri" w:cs="Calibri"/>
        </w:rPr>
      </w:pPr>
      <w:r w:rsidRPr="588EB556">
        <w:rPr>
          <w:rFonts w:eastAsia="Calibri" w:cs="Calibri"/>
        </w:rPr>
        <w:t>prawidłowej realizacji inwestycji;</w:t>
      </w:r>
    </w:p>
    <w:p w14:paraId="7578F637" w14:textId="5719D688" w:rsidR="7D5A1DC5" w:rsidRDefault="55DAA984" w:rsidP="00C90847">
      <w:pPr>
        <w:pStyle w:val="Akapitzlist"/>
        <w:numPr>
          <w:ilvl w:val="1"/>
          <w:numId w:val="4"/>
        </w:numPr>
        <w:ind w:left="851"/>
        <w:rPr>
          <w:rFonts w:eastAsia="Calibri" w:cs="Calibri"/>
        </w:rPr>
      </w:pPr>
      <w:r w:rsidRPr="588EB556">
        <w:rPr>
          <w:rFonts w:eastAsia="Calibri" w:cs="Calibri"/>
        </w:rPr>
        <w:t>dodatkowe czynności w ramach nadzoru autorskiego, wykraczające poza pierwotnie przewidziany zakres, wynikające z konieczności wprowadzenia zmian projektowych lub rozwiązań zamiennych;</w:t>
      </w:r>
    </w:p>
    <w:p w14:paraId="32758E9E" w14:textId="06DBFB63" w:rsidR="7D5A1DC5" w:rsidRDefault="55DAA984" w:rsidP="00C90847">
      <w:pPr>
        <w:pStyle w:val="Akapitzlist"/>
        <w:numPr>
          <w:ilvl w:val="1"/>
          <w:numId w:val="4"/>
        </w:numPr>
        <w:ind w:left="851"/>
        <w:rPr>
          <w:rFonts w:eastAsia="Calibri" w:cs="Calibri"/>
        </w:rPr>
      </w:pPr>
      <w:r w:rsidRPr="588EB556">
        <w:rPr>
          <w:rFonts w:eastAsia="Calibri" w:cs="Calibri"/>
        </w:rPr>
        <w:t>udział w dodatkowych uzgodnieniach, konsultacjach lub procedurach administracyjnych, jeżeli ich przeprowadzenie okaże się konieczne dla realizacji inwestycji zgodnie z obowiązującymi przepisami oraz wymaganiami instytucji finansujących.</w:t>
      </w:r>
    </w:p>
    <w:p w14:paraId="5DE43E10" w14:textId="396FBF2B" w:rsidR="00577911" w:rsidRPr="00C22868" w:rsidRDefault="00C90847" w:rsidP="0009385C">
      <w:pPr>
        <w:rPr>
          <w:rFonts w:eastAsia="Calibri" w:cs="Calibri"/>
        </w:rPr>
      </w:pPr>
      <w:r>
        <w:rPr>
          <w:rFonts w:eastAsia="Calibri" w:cs="Calibri"/>
        </w:rPr>
        <w:t>3</w:t>
      </w:r>
      <w:r w:rsidR="00E771EE" w:rsidRPr="19291CD9">
        <w:rPr>
          <w:rFonts w:eastAsia="Calibri" w:cs="Calibri"/>
        </w:rPr>
        <w:t xml:space="preserve">. </w:t>
      </w:r>
      <w:r w:rsidR="2F202FFA" w:rsidRPr="19291CD9">
        <w:rPr>
          <w:rFonts w:eastAsia="Calibri" w:cs="Calibri"/>
        </w:rPr>
        <w:t xml:space="preserve">Celem nadrzędnym zamówienia jest opracowanie, spójnego i gotowego do realizacji projektu budowlano-wykonawczego, </w:t>
      </w:r>
      <w:r w:rsidR="2F202FFA" w:rsidRPr="19291CD9">
        <w:rPr>
          <w:rFonts w:eastAsia="Calibri" w:cs="Calibri"/>
          <w:b/>
          <w:bCs/>
        </w:rPr>
        <w:t>skoordynowanego z istniejącymi dokumentacjami</w:t>
      </w:r>
      <w:r w:rsidR="2F202FFA" w:rsidRPr="19291CD9">
        <w:rPr>
          <w:rFonts w:eastAsia="Calibri" w:cs="Calibri"/>
        </w:rPr>
        <w:t xml:space="preserve"> </w:t>
      </w:r>
      <w:r w:rsidR="14D10A28" w:rsidRPr="19291CD9">
        <w:rPr>
          <w:rFonts w:eastAsia="Calibri" w:cs="Calibri"/>
          <w:b/>
          <w:bCs/>
        </w:rPr>
        <w:t xml:space="preserve">oraz pomiędzy poszczególnymi częściami przedmiotowego postępowania </w:t>
      </w:r>
      <w:r w:rsidR="2F202FFA" w:rsidRPr="19291CD9">
        <w:rPr>
          <w:rFonts w:eastAsia="Calibri" w:cs="Calibri"/>
        </w:rPr>
        <w:t>i uzupełnionego o niezbędne elementy</w:t>
      </w:r>
      <w:r w:rsidR="32C0E6B8" w:rsidRPr="19291CD9">
        <w:rPr>
          <w:rFonts w:eastAsia="Calibri" w:cs="Calibri"/>
        </w:rPr>
        <w:t>.</w:t>
      </w:r>
      <w:r w:rsidR="2F202FFA" w:rsidRPr="19291CD9">
        <w:rPr>
          <w:rFonts w:eastAsia="Calibri" w:cs="Calibri"/>
        </w:rPr>
        <w:t xml:space="preserve"> </w:t>
      </w:r>
    </w:p>
    <w:p w14:paraId="203373A3" w14:textId="64E95A3B" w:rsidR="00333CF8" w:rsidRPr="006B791F" w:rsidRDefault="00C90847" w:rsidP="67B08957">
      <w:pPr>
        <w:pStyle w:val="Akapitzlist"/>
        <w:ind w:left="0"/>
        <w:rPr>
          <w:rFonts w:eastAsia="Calibri" w:cs="Calibri"/>
        </w:rPr>
      </w:pPr>
      <w:r>
        <w:rPr>
          <w:rFonts w:eastAsia="Calibri" w:cs="Calibri"/>
        </w:rPr>
        <w:t>4</w:t>
      </w:r>
      <w:r w:rsidR="29FBB76D" w:rsidRPr="67B08957">
        <w:rPr>
          <w:rFonts w:eastAsia="Calibri" w:cs="Calibri"/>
        </w:rPr>
        <w:t xml:space="preserve">. </w:t>
      </w:r>
      <w:r w:rsidR="2F202FFA" w:rsidRPr="67B08957">
        <w:rPr>
          <w:rFonts w:eastAsia="Calibri" w:cs="Calibri"/>
        </w:rPr>
        <w:t xml:space="preserve">Zamawiający udostępni Wykonawcy posiadane opracowania projektowe oraz obowiązujące decyzje administracyjne, w tym w szczególności aktualne decyzje o pozwoleniu na budowę </w:t>
      </w:r>
      <w:r w:rsidR="00577911">
        <w:br/>
      </w:r>
      <w:r w:rsidR="2F202FFA" w:rsidRPr="67B08957">
        <w:rPr>
          <w:rFonts w:eastAsia="Calibri" w:cs="Calibri"/>
        </w:rPr>
        <w:t xml:space="preserve">i dokumenty formalno-prawne związane z inwestycją, przy czym udostępnienie dokumentacji nastąpi po uprzednim podpisaniu przez Wykonawcę zobowiązania do zachowania poufności (załącznik nr </w:t>
      </w:r>
      <w:r w:rsidR="725D5F61" w:rsidRPr="67B08957">
        <w:rPr>
          <w:rFonts w:eastAsia="Calibri" w:cs="Calibri"/>
        </w:rPr>
        <w:t>3</w:t>
      </w:r>
      <w:r w:rsidR="2F202FFA" w:rsidRPr="67B08957">
        <w:rPr>
          <w:rFonts w:eastAsia="Calibri" w:cs="Calibri"/>
        </w:rPr>
        <w:t xml:space="preserve"> do szacowania) oraz uzgodnieniu z Zamawiającym terminu, zakresu i formy przekazania materiałów (w formie elektronicznej lub do wglądu na miejscu). Udostępnione</w:t>
      </w:r>
      <w:r w:rsidR="2D0851DF" w:rsidRPr="67B08957">
        <w:rPr>
          <w:rFonts w:eastAsia="Calibri" w:cs="Calibri"/>
        </w:rPr>
        <w:t xml:space="preserve"> </w:t>
      </w:r>
      <w:r w:rsidR="28A585B7" w:rsidRPr="67B08957">
        <w:rPr>
          <w:rFonts w:eastAsia="Calibri" w:cs="Calibri"/>
        </w:rPr>
        <w:t xml:space="preserve">materiały mogą być wykorzystywane wyłącznie w celu prawidłowego oszacowania realizacji przedmiotu zamówienia i nie mogą być powielane, udostępniane osobom trzecim w celach innych </w:t>
      </w:r>
      <w:r w:rsidR="28A585B7" w:rsidRPr="67B08957">
        <w:rPr>
          <w:rFonts w:eastAsia="Calibri" w:cs="Calibri"/>
        </w:rPr>
        <w:lastRenderedPageBreak/>
        <w:t>niż wynikające z przedmiotowego postępowania, ani publikowane bez pisemnej zgody Zamawiającego. </w:t>
      </w:r>
    </w:p>
    <w:p w14:paraId="6BA6D3DD" w14:textId="56915BF1" w:rsidR="00333CF8" w:rsidRPr="00C22868" w:rsidRDefault="00C90847" w:rsidP="67B08957">
      <w:pPr>
        <w:pStyle w:val="Akapitzlist"/>
        <w:ind w:left="0"/>
        <w:rPr>
          <w:rFonts w:eastAsia="Calibri" w:cs="Calibri"/>
        </w:rPr>
      </w:pPr>
      <w:r>
        <w:rPr>
          <w:rFonts w:eastAsia="Calibri" w:cs="Calibri"/>
        </w:rPr>
        <w:t>5</w:t>
      </w:r>
      <w:r w:rsidR="73B52EB9" w:rsidRPr="67B08957">
        <w:rPr>
          <w:rFonts w:eastAsia="Calibri" w:cs="Calibri"/>
        </w:rPr>
        <w:t xml:space="preserve">. </w:t>
      </w:r>
      <w:r w:rsidR="28A585B7" w:rsidRPr="67B08957">
        <w:rPr>
          <w:rFonts w:eastAsia="Calibri" w:cs="Calibri"/>
        </w:rPr>
        <w:t>Efektem każdej z części wskazanej usługi powinien być komplet dokumentacji projektowej budowlano-wykonawczej</w:t>
      </w:r>
      <w:r w:rsidR="1AB17FDB" w:rsidRPr="67B08957">
        <w:rPr>
          <w:rFonts w:eastAsia="Calibri" w:cs="Calibri"/>
        </w:rPr>
        <w:t xml:space="preserve"> przygotowany zgodnie z przepisami prawa (w tym art.99-103 Pzp)</w:t>
      </w:r>
      <w:r w:rsidR="28A585B7" w:rsidRPr="67B08957">
        <w:rPr>
          <w:rFonts w:eastAsia="Calibri" w:cs="Calibri"/>
        </w:rPr>
        <w:t>, umożliwiający realizację robót budowlanych, a opracowania każdorazowo powinny uwzględniać rozwiązania równoważne w odniesieniu do: </w:t>
      </w:r>
    </w:p>
    <w:p w14:paraId="7A1AABB5" w14:textId="1B083717" w:rsidR="00333CF8" w:rsidRPr="00333CF8" w:rsidRDefault="28A585B7" w:rsidP="00C90847">
      <w:pPr>
        <w:numPr>
          <w:ilvl w:val="0"/>
          <w:numId w:val="39"/>
        </w:numPr>
        <w:ind w:left="851"/>
        <w:rPr>
          <w:rFonts w:eastAsia="Calibri" w:cs="Calibri"/>
        </w:rPr>
      </w:pPr>
      <w:r w:rsidRPr="67B08957">
        <w:rPr>
          <w:rFonts w:eastAsia="Calibri" w:cs="Calibri"/>
        </w:rPr>
        <w:t xml:space="preserve">znaków towarowych, patentów lub pochodzenia, źródła lub szczególnego procesu, który charakteryzuje produkty lub usługi dostarczane przez konkretnego wykonawcę, zgodnie </w:t>
      </w:r>
      <w:r w:rsidR="00333CF8">
        <w:br/>
      </w:r>
      <w:r w:rsidRPr="67B08957">
        <w:rPr>
          <w:rFonts w:eastAsia="Calibri" w:cs="Calibri"/>
        </w:rPr>
        <w:t>z art. 99 ust. 5 Pzp, </w:t>
      </w:r>
    </w:p>
    <w:p w14:paraId="6C3A4AA5" w14:textId="1965A7AF" w:rsidR="00333CF8" w:rsidRPr="00333CF8" w:rsidRDefault="28A585B7" w:rsidP="00C90847">
      <w:pPr>
        <w:numPr>
          <w:ilvl w:val="0"/>
          <w:numId w:val="39"/>
        </w:numPr>
        <w:ind w:left="851"/>
        <w:rPr>
          <w:rFonts w:eastAsia="Calibri" w:cs="Calibri"/>
        </w:rPr>
      </w:pPr>
      <w:r w:rsidRPr="67B08957">
        <w:rPr>
          <w:rFonts w:eastAsia="Calibri" w:cs="Calibri"/>
        </w:rPr>
        <w:t xml:space="preserve">norm, ocen technicznych, specyfikacji technicznych i systemów referencji technicznych, </w:t>
      </w:r>
      <w:r w:rsidR="00333CF8">
        <w:br/>
      </w:r>
      <w:r w:rsidRPr="67B08957">
        <w:rPr>
          <w:rFonts w:eastAsia="Calibri" w:cs="Calibri"/>
        </w:rPr>
        <w:t>o których mowa w ust. 1 pkt 2 oraz ust. 3, zgodnie z art. 101 ust 4 Pzp, </w:t>
      </w:r>
    </w:p>
    <w:p w14:paraId="134E7A94" w14:textId="34E8A1D3" w:rsidR="00333CF8" w:rsidRPr="00C22868" w:rsidRDefault="17059860" w:rsidP="00C90847">
      <w:pPr>
        <w:numPr>
          <w:ilvl w:val="0"/>
          <w:numId w:val="39"/>
        </w:numPr>
        <w:ind w:left="851"/>
        <w:rPr>
          <w:rFonts w:eastAsia="Calibri" w:cs="Calibri"/>
        </w:rPr>
      </w:pPr>
      <w:r w:rsidRPr="67B08957">
        <w:rPr>
          <w:rFonts w:eastAsia="Calibri" w:cs="Calibri"/>
        </w:rPr>
        <w:t xml:space="preserve">Zarządzenia </w:t>
      </w:r>
      <w:r w:rsidR="122753D6" w:rsidRPr="67B08957">
        <w:rPr>
          <w:rFonts w:eastAsia="Calibri" w:cs="Calibri"/>
        </w:rPr>
        <w:t>72</w:t>
      </w:r>
      <w:r w:rsidRPr="67B08957">
        <w:rPr>
          <w:rFonts w:eastAsia="Calibri" w:cs="Calibri"/>
        </w:rPr>
        <w:t xml:space="preserve">/2025 Rektora Akademii Teatralnej im. Aleksandra Zelwerowicza </w:t>
      </w:r>
      <w:r w:rsidR="0027042B">
        <w:br/>
      </w:r>
      <w:r w:rsidRPr="67B08957">
        <w:rPr>
          <w:rFonts w:eastAsia="Calibri" w:cs="Calibri"/>
        </w:rPr>
        <w:t xml:space="preserve">w Warszawie z dnia </w:t>
      </w:r>
      <w:r w:rsidR="25FCC964" w:rsidRPr="67B08957">
        <w:rPr>
          <w:rFonts w:eastAsia="Calibri" w:cs="Calibri"/>
        </w:rPr>
        <w:t xml:space="preserve">12 listopada </w:t>
      </w:r>
      <w:r w:rsidRPr="67B08957">
        <w:rPr>
          <w:rFonts w:eastAsia="Calibri" w:cs="Calibri"/>
        </w:rPr>
        <w:t xml:space="preserve">2025 roku w sprawie </w:t>
      </w:r>
      <w:r>
        <w:t>wprowadzenia wytycznych dotyczących wdrażania, monitoringu i sprawozdawczości w zakresie realizacji zasady DNSH w ramach projektu „Poprawa warunków udostępniania oferty kulturalnej Teatru Collegium Nobilium w Warszawie poprzez przebudowę i renowację budynku oraz unowocześnienie wyposażenia” – umowa nr FENX.07.01-IP.04-0052/241 (załącznik nr 6 do niniejszego szacowania).</w:t>
      </w:r>
    </w:p>
    <w:p w14:paraId="27DE1488" w14:textId="4869E219" w:rsidR="00000046" w:rsidRPr="00C22868" w:rsidRDefault="00E5598A" w:rsidP="67B08957">
      <w:pPr>
        <w:rPr>
          <w:rFonts w:eastAsia="Calibri" w:cs="Calibri"/>
        </w:rPr>
      </w:pPr>
      <w:r>
        <w:rPr>
          <w:rFonts w:eastAsia="Calibri" w:cs="Calibri"/>
        </w:rPr>
        <w:t>6</w:t>
      </w:r>
      <w:r w:rsidR="67B08957" w:rsidRPr="67B08957">
        <w:rPr>
          <w:rFonts w:eastAsia="Calibri" w:cs="Calibri"/>
        </w:rPr>
        <w:t xml:space="preserve">. </w:t>
      </w:r>
      <w:r w:rsidR="122243A5" w:rsidRPr="67B08957">
        <w:rPr>
          <w:rFonts w:eastAsia="Calibri" w:cs="Calibri"/>
        </w:rPr>
        <w:t xml:space="preserve">Każdorazowo dokumentacja projektowa, o której mowa w części od I do </w:t>
      </w:r>
      <w:r w:rsidR="6DE36334" w:rsidRPr="67B08957">
        <w:rPr>
          <w:rFonts w:eastAsia="Calibri" w:cs="Calibri"/>
        </w:rPr>
        <w:t>IV</w:t>
      </w:r>
      <w:r w:rsidR="122243A5" w:rsidRPr="67B08957">
        <w:rPr>
          <w:rFonts w:eastAsia="Calibri" w:cs="Calibri"/>
        </w:rPr>
        <w:t>, powinna być sporządzona i przekazana Zamawiającemu w trzech jednobrzmiących wersjach, a mianowicie: </w:t>
      </w:r>
    </w:p>
    <w:p w14:paraId="0DC66360" w14:textId="77777777" w:rsidR="00000046" w:rsidRPr="00000046" w:rsidRDefault="00000046" w:rsidP="00C90847">
      <w:pPr>
        <w:numPr>
          <w:ilvl w:val="0"/>
          <w:numId w:val="40"/>
        </w:numPr>
        <w:ind w:left="851"/>
        <w:rPr>
          <w:rFonts w:eastAsia="Calibri" w:cs="Calibri"/>
        </w:rPr>
      </w:pPr>
      <w:r w:rsidRPr="00000046">
        <w:rPr>
          <w:rFonts w:eastAsia="Calibri" w:cs="Calibri"/>
        </w:rPr>
        <w:t>papierowej (2 egz.), podpisanej przez wszystkich projektantów, </w:t>
      </w:r>
    </w:p>
    <w:p w14:paraId="0EDF15AC" w14:textId="77777777" w:rsidR="00000046" w:rsidRPr="00000046" w:rsidRDefault="00000046" w:rsidP="00C90847">
      <w:pPr>
        <w:numPr>
          <w:ilvl w:val="0"/>
          <w:numId w:val="40"/>
        </w:numPr>
        <w:ind w:left="851"/>
        <w:rPr>
          <w:rFonts w:eastAsia="Calibri" w:cs="Calibri"/>
        </w:rPr>
      </w:pPr>
      <w:r w:rsidRPr="00000046">
        <w:rPr>
          <w:rFonts w:eastAsia="Calibri" w:cs="Calibri"/>
        </w:rPr>
        <w:t>elektronicznej w formacie PDF/ (1 egz.), podpisanej kwalifikowanym podpisem elektronicznym przez wszystkich projektantów, </w:t>
      </w:r>
    </w:p>
    <w:p w14:paraId="387F6467" w14:textId="346EA735" w:rsidR="00000046" w:rsidRPr="00C22868" w:rsidRDefault="00000046" w:rsidP="00C90847">
      <w:pPr>
        <w:numPr>
          <w:ilvl w:val="0"/>
          <w:numId w:val="40"/>
        </w:numPr>
        <w:ind w:left="851"/>
        <w:rPr>
          <w:rFonts w:eastAsia="Calibri" w:cs="Calibri"/>
        </w:rPr>
      </w:pPr>
      <w:r w:rsidRPr="00000046">
        <w:rPr>
          <w:rFonts w:eastAsia="Calibri" w:cs="Calibri"/>
        </w:rPr>
        <w:t>elektronicznej w formacie PDF/DWG/ATH/DOC/XML lub innym niewymienionym formacie edytowalnym (1 egz.), z zastrzeżeniem ust.</w:t>
      </w:r>
      <w:r w:rsidR="001E23C2" w:rsidRPr="00C22868">
        <w:rPr>
          <w:rFonts w:eastAsia="Calibri" w:cs="Calibri"/>
        </w:rPr>
        <w:t xml:space="preserve"> 6</w:t>
      </w:r>
      <w:r w:rsidRPr="00000046">
        <w:rPr>
          <w:rFonts w:eastAsia="Calibri" w:cs="Calibri"/>
        </w:rPr>
        <w:t xml:space="preserve"> poniżej</w:t>
      </w:r>
      <w:r w:rsidR="00B35721">
        <w:rPr>
          <w:rFonts w:eastAsia="Calibri" w:cs="Calibri"/>
        </w:rPr>
        <w:t>.</w:t>
      </w:r>
      <w:r w:rsidRPr="00000046">
        <w:rPr>
          <w:rFonts w:eastAsia="Calibri" w:cs="Calibri"/>
        </w:rPr>
        <w:t> </w:t>
      </w:r>
    </w:p>
    <w:p w14:paraId="6EC699BC" w14:textId="21326F86" w:rsidR="00CF413B" w:rsidRPr="00CF413B" w:rsidRDefault="5BE39A3D" w:rsidP="67B08957">
      <w:pPr>
        <w:pStyle w:val="Akapitzlist"/>
        <w:ind w:left="360"/>
        <w:rPr>
          <w:rFonts w:eastAsia="Calibri" w:cs="Calibri"/>
        </w:rPr>
      </w:pPr>
      <w:r w:rsidRPr="67B08957">
        <w:rPr>
          <w:rFonts w:eastAsia="Calibri" w:cs="Calibri"/>
        </w:rPr>
        <w:t>8</w:t>
      </w:r>
      <w:r w:rsidR="7CD7CF5C" w:rsidRPr="67B08957">
        <w:rPr>
          <w:rFonts w:eastAsia="Calibri" w:cs="Calibri"/>
        </w:rPr>
        <w:t xml:space="preserve">. </w:t>
      </w:r>
      <w:r w:rsidR="189D365A" w:rsidRPr="67B08957">
        <w:rPr>
          <w:rFonts w:eastAsia="Calibri" w:cs="Calibri"/>
        </w:rPr>
        <w:t>Dokumentacja przekazana w ramach zamówienia powinna być zgodna z „Wytycznymi dotyczącymi realizacji zasad równościowych w ramach funduszy unijnych na lata 2021–2027”, w tym ze standardami dostępności określonymi w Załączniku nr 2 do „Wytycznych...” (załącznik nr 5 do niniejszego szacowania). </w:t>
      </w:r>
    </w:p>
    <w:p w14:paraId="69F6F49B" w14:textId="0A2DB41D" w:rsidR="008C2B18" w:rsidRPr="00C22868" w:rsidRDefault="0A3C3E35" w:rsidP="67B08957">
      <w:pPr>
        <w:pStyle w:val="Akapitzlist"/>
        <w:ind w:left="360"/>
        <w:rPr>
          <w:rFonts w:eastAsia="Calibri" w:cs="Calibri"/>
        </w:rPr>
      </w:pPr>
      <w:r w:rsidRPr="67B08957">
        <w:rPr>
          <w:rFonts w:eastAsia="Calibri" w:cs="Calibri"/>
        </w:rPr>
        <w:lastRenderedPageBreak/>
        <w:t>9</w:t>
      </w:r>
      <w:r w:rsidR="637EF457" w:rsidRPr="67B08957">
        <w:rPr>
          <w:rFonts w:eastAsia="Calibri" w:cs="Calibri"/>
        </w:rPr>
        <w:t xml:space="preserve">. </w:t>
      </w:r>
      <w:r w:rsidR="691AE0F7" w:rsidRPr="67B08957">
        <w:rPr>
          <w:rFonts w:eastAsia="Calibri" w:cs="Calibri"/>
        </w:rPr>
        <w:t xml:space="preserve">Zamawiający zaleca przeprowadzenie wizji lokalnej budynku Teatru Collegium Nobilium Akademii Teatralnej im. A. Zelwerowicza w celu prawidłowego zapoznania się z warunkami wykonania przedmiotu zamówienia. Odbycie wizji lokalnej nie jest warunkiem udziału </w:t>
      </w:r>
      <w:r w:rsidR="008C2B18">
        <w:br/>
      </w:r>
      <w:r w:rsidR="691AE0F7" w:rsidRPr="67B08957">
        <w:rPr>
          <w:rFonts w:eastAsia="Calibri" w:cs="Calibri"/>
        </w:rPr>
        <w:t xml:space="preserve">w postępowaniu ani nie stanowi warunku ważności złożenia </w:t>
      </w:r>
      <w:r w:rsidR="00840ADF">
        <w:rPr>
          <w:rFonts w:eastAsia="Calibri" w:cs="Calibri"/>
        </w:rPr>
        <w:t>wyceny</w:t>
      </w:r>
      <w:r w:rsidR="001839C7">
        <w:rPr>
          <w:rFonts w:eastAsia="Calibri" w:cs="Calibri"/>
        </w:rPr>
        <w:t xml:space="preserve"> szacunkowej</w:t>
      </w:r>
      <w:r w:rsidR="691AE0F7" w:rsidRPr="67B08957">
        <w:rPr>
          <w:rFonts w:eastAsia="Calibri" w:cs="Calibri"/>
        </w:rPr>
        <w:t xml:space="preserve">. Wykonawca, który zrezygnuje z udziału w wizji lokalnej, ponosi ryzyko ewentualnych trudności wynikających z braku znajomości rzeczywistych warunków realizacji zamówienia. Celem odbycia wizji lokalnej Wykonawca powinien skontaktować się z Zamawiającym za pośrednictwem korespondencji e-mail: </w:t>
      </w:r>
      <w:hyperlink r:id="rId12">
        <w:r w:rsidR="691AE0F7" w:rsidRPr="67B08957">
          <w:rPr>
            <w:rStyle w:val="Hipercze"/>
            <w:rFonts w:eastAsia="Calibri" w:cs="Calibri"/>
          </w:rPr>
          <w:t>biuro.kanclerza@e-at.edu.pl</w:t>
        </w:r>
      </w:hyperlink>
      <w:r w:rsidR="691AE0F7" w:rsidRPr="67B08957">
        <w:rPr>
          <w:rFonts w:eastAsia="Calibri" w:cs="Calibri"/>
        </w:rPr>
        <w:t>. Termin odbycia wizji lokalnej zostanie każdorazowo ustalony bezpośrednio z zainteresowanym Wykonawcą. Podczas wizji Zamawiający nie udziela wyjaśnień/ odpowiedzi na pytania uczestników wizji lokalnej dotyczące treści przedmiotu zamówienia. W toku wizji lokalnej, jej uczestnicy mogą sporządzać fotografie lub filmy z miejsca wizji lokalnej. </w:t>
      </w:r>
    </w:p>
    <w:p w14:paraId="655CA637" w14:textId="17F78C09" w:rsidR="008C2B18" w:rsidRPr="008C2B18" w:rsidRDefault="3F0C2B90" w:rsidP="67B08957">
      <w:pPr>
        <w:ind w:left="426"/>
        <w:rPr>
          <w:rFonts w:eastAsia="Calibri" w:cs="Calibri"/>
        </w:rPr>
      </w:pPr>
      <w:r w:rsidRPr="67B08957">
        <w:rPr>
          <w:rFonts w:eastAsia="Calibri" w:cs="Calibri"/>
        </w:rPr>
        <w:t>10.</w:t>
      </w:r>
      <w:r w:rsidR="691AE0F7" w:rsidRPr="67B08957">
        <w:rPr>
          <w:rFonts w:eastAsia="Calibri" w:cs="Calibri"/>
        </w:rPr>
        <w:t>W ramach wynagrodzenia Wykonawca zobowiązany będzie do przeniesienia praw autorskich obejmujących przeniesienia autorskich praw majątkowych w pełnym zakresie, na wszystkich znanych w chwili zawarcia Umowy polach eksploatacji, a w szczególności:  </w:t>
      </w:r>
    </w:p>
    <w:p w14:paraId="2E6166F2" w14:textId="77777777" w:rsidR="008C2B18" w:rsidRPr="008C2B18" w:rsidRDefault="008C2B18" w:rsidP="00C90847">
      <w:pPr>
        <w:numPr>
          <w:ilvl w:val="0"/>
          <w:numId w:val="41"/>
        </w:numPr>
        <w:ind w:left="851"/>
        <w:rPr>
          <w:rFonts w:eastAsia="Calibri" w:cs="Calibri"/>
        </w:rPr>
      </w:pPr>
      <w:r w:rsidRPr="008C2B18">
        <w:rPr>
          <w:rFonts w:eastAsia="Calibri" w:cs="Calibri"/>
        </w:rPr>
        <w:t>utrwalania treści zawartych w dokumentacji na dowolnych nośnikach wizualnych lub audiowizualnych dowolną techniką (techniką druku, reprograficzną, zapisu magnetycznego, elektromagnetycznego, optycznego, techniką cyfrową);  </w:t>
      </w:r>
    </w:p>
    <w:p w14:paraId="69B71905" w14:textId="77777777" w:rsidR="008C2B18" w:rsidRPr="008C2B18" w:rsidRDefault="008C2B18" w:rsidP="00C90847">
      <w:pPr>
        <w:numPr>
          <w:ilvl w:val="0"/>
          <w:numId w:val="41"/>
        </w:numPr>
        <w:ind w:left="851"/>
        <w:rPr>
          <w:rFonts w:eastAsia="Calibri" w:cs="Calibri"/>
        </w:rPr>
      </w:pPr>
      <w:r w:rsidRPr="008C2B18">
        <w:rPr>
          <w:rFonts w:eastAsia="Calibri" w:cs="Calibri"/>
        </w:rPr>
        <w:t>zwielokrotniania dowolną techniką (techniką druku, reprograficzną, zapisu magnetycznego, elektromagnetycznego, optycznego, techniką cyfrową);  </w:t>
      </w:r>
    </w:p>
    <w:p w14:paraId="3047BD1E" w14:textId="77777777" w:rsidR="008C2B18" w:rsidRPr="008C2B18" w:rsidRDefault="008C2B18" w:rsidP="00C90847">
      <w:pPr>
        <w:numPr>
          <w:ilvl w:val="0"/>
          <w:numId w:val="41"/>
        </w:numPr>
        <w:ind w:left="851"/>
        <w:rPr>
          <w:rFonts w:eastAsia="Calibri" w:cs="Calibri"/>
        </w:rPr>
      </w:pPr>
      <w:r w:rsidRPr="008C2B18">
        <w:rPr>
          <w:rFonts w:eastAsia="Calibri" w:cs="Calibri"/>
        </w:rPr>
        <w:t>publikacji dokumentacji (z zastrzeżeniem oznaczenia autorstwa) dla celów Zamawiającego, </w:t>
      </w:r>
    </w:p>
    <w:p w14:paraId="4B2EFBBE" w14:textId="77777777" w:rsidR="008C2B18" w:rsidRPr="008C2B18" w:rsidRDefault="008C2B18" w:rsidP="00C90847">
      <w:pPr>
        <w:numPr>
          <w:ilvl w:val="0"/>
          <w:numId w:val="41"/>
        </w:numPr>
        <w:ind w:left="851"/>
        <w:rPr>
          <w:rFonts w:eastAsia="Calibri" w:cs="Calibri"/>
        </w:rPr>
      </w:pPr>
      <w:r w:rsidRPr="008C2B18">
        <w:rPr>
          <w:rFonts w:eastAsia="Calibri" w:cs="Calibri"/>
        </w:rPr>
        <w:t>udostępniania do przeglądów, katalogów i wystaw zrealizowanego zadania,  </w:t>
      </w:r>
    </w:p>
    <w:p w14:paraId="647C8BAD" w14:textId="77777777" w:rsidR="008C2B18" w:rsidRPr="008C2B18" w:rsidRDefault="008C2B18" w:rsidP="00C90847">
      <w:pPr>
        <w:numPr>
          <w:ilvl w:val="0"/>
          <w:numId w:val="41"/>
        </w:numPr>
        <w:ind w:left="851"/>
        <w:rPr>
          <w:rFonts w:eastAsia="Calibri" w:cs="Calibri"/>
        </w:rPr>
      </w:pPr>
      <w:r w:rsidRPr="008C2B18">
        <w:rPr>
          <w:rFonts w:eastAsia="Calibri" w:cs="Calibri"/>
        </w:rPr>
        <w:t>wprowadzania do obrotu;  </w:t>
      </w:r>
    </w:p>
    <w:p w14:paraId="19075C05" w14:textId="77777777" w:rsidR="008C2B18" w:rsidRPr="008C2B18" w:rsidRDefault="008C2B18" w:rsidP="00C90847">
      <w:pPr>
        <w:numPr>
          <w:ilvl w:val="0"/>
          <w:numId w:val="41"/>
        </w:numPr>
        <w:ind w:left="851"/>
        <w:rPr>
          <w:rFonts w:eastAsia="Calibri" w:cs="Calibri"/>
        </w:rPr>
      </w:pPr>
      <w:r w:rsidRPr="008C2B18">
        <w:rPr>
          <w:rFonts w:eastAsia="Calibri" w:cs="Calibri"/>
        </w:rPr>
        <w:t>wprowadzania do pamięci komputera;  </w:t>
      </w:r>
    </w:p>
    <w:p w14:paraId="28D90547" w14:textId="77777777" w:rsidR="00E17321" w:rsidRPr="00C22868" w:rsidRDefault="008C2B18" w:rsidP="00C90847">
      <w:pPr>
        <w:numPr>
          <w:ilvl w:val="0"/>
          <w:numId w:val="41"/>
        </w:numPr>
        <w:ind w:left="851"/>
        <w:rPr>
          <w:rFonts w:eastAsia="Calibri" w:cs="Calibri"/>
        </w:rPr>
      </w:pPr>
      <w:r w:rsidRPr="008C2B18">
        <w:rPr>
          <w:rFonts w:eastAsia="Calibri" w:cs="Calibri"/>
        </w:rPr>
        <w:t>publicznego udostępniania dokumentacji audytów w taki sposób, aby każdy mógł mieć do nich dostęp w miejscu i w czasie przez siebie wybranym (w tym w sieciach telekomunikacyjnych, np. INTERNET); </w:t>
      </w:r>
    </w:p>
    <w:p w14:paraId="08A87477" w14:textId="14099FD0" w:rsidR="008C2B18" w:rsidRPr="00C22868" w:rsidRDefault="008C2B18" w:rsidP="00C90847">
      <w:pPr>
        <w:numPr>
          <w:ilvl w:val="0"/>
          <w:numId w:val="41"/>
        </w:numPr>
        <w:ind w:left="851"/>
        <w:rPr>
          <w:rFonts w:eastAsia="Calibri" w:cs="Calibri"/>
        </w:rPr>
      </w:pPr>
      <w:r w:rsidRPr="008C2B18">
        <w:rPr>
          <w:rFonts w:eastAsia="Calibri" w:cs="Calibri"/>
        </w:rPr>
        <w:lastRenderedPageBreak/>
        <w:t>publicznego wystawiania, wyświetlanie, odtwarzanie, prezentacje, nadawanie </w:t>
      </w:r>
      <w:r w:rsidR="00E17321" w:rsidRPr="00C22868">
        <w:rPr>
          <w:rFonts w:eastAsia="Calibri" w:cs="Calibri"/>
        </w:rPr>
        <w:br/>
      </w:r>
      <w:r w:rsidRPr="008C2B18">
        <w:rPr>
          <w:rFonts w:eastAsia="Calibri" w:cs="Calibri"/>
        </w:rPr>
        <w:t>i reemitowanie przedmiotowej dokumentacji, </w:t>
      </w:r>
    </w:p>
    <w:p w14:paraId="4167ABEB" w14:textId="77777777" w:rsidR="00EC7FA2" w:rsidRPr="00C22868" w:rsidRDefault="00FD0AAC" w:rsidP="00C90847">
      <w:pPr>
        <w:numPr>
          <w:ilvl w:val="0"/>
          <w:numId w:val="41"/>
        </w:numPr>
        <w:ind w:left="851"/>
        <w:textAlignment w:val="baseline"/>
        <w:rPr>
          <w:rFonts w:eastAsia="Times New Roman" w:cs="Calibri"/>
          <w:lang w:bidi="sa-IN"/>
        </w:rPr>
      </w:pPr>
      <w:r w:rsidRPr="00FD0AAC">
        <w:rPr>
          <w:rFonts w:eastAsia="Times New Roman" w:cs="Calibri"/>
          <w:lang w:bidi="sa-IN"/>
        </w:rPr>
        <w:t>sporządzenia we własnym zakresie lub zlecenia osobom trzecim tłumaczeń na języki obce części, streszczeń lub całości dokumentacji. </w:t>
      </w:r>
    </w:p>
    <w:p w14:paraId="547E6E22" w14:textId="14E6335B" w:rsidR="00DE10A4" w:rsidRPr="00C22868" w:rsidRDefault="72332AA3" w:rsidP="67B08957">
      <w:pPr>
        <w:ind w:left="426"/>
        <w:textAlignment w:val="baseline"/>
        <w:rPr>
          <w:rFonts w:eastAsia="Times New Roman" w:cs="Calibri"/>
          <w:lang w:bidi="sa-IN"/>
        </w:rPr>
      </w:pPr>
      <w:r w:rsidRPr="67B08957">
        <w:rPr>
          <w:rFonts w:eastAsia="Calibri" w:cs="Calibri"/>
        </w:rPr>
        <w:t xml:space="preserve">11. </w:t>
      </w:r>
      <w:r w:rsidR="67B80CB4" w:rsidRPr="67B08957">
        <w:rPr>
          <w:rFonts w:eastAsia="Calibri" w:cs="Calibri"/>
        </w:rPr>
        <w:t xml:space="preserve">Przeniesienie praw będzie nieograniczone ilościowo, czasowo i terytorialnie (obowiązuje na terytorium Rzeczypospolitej Polskiej oraz poza jej granicami) oraz obejmie przekazanie własności egzemplarzy dokumentacji, a także nieograniczone czasowo i terytorialnie wykonywanie praw zależnych, w tym w szczególności opracowań projektów uzupełniających w ramach utworów zależnych.  </w:t>
      </w:r>
    </w:p>
    <w:p w14:paraId="4EAAB377" w14:textId="043F1ABC" w:rsidR="00CF413B" w:rsidRPr="00C22868" w:rsidRDefault="7C18B5A1" w:rsidP="67B08957">
      <w:pPr>
        <w:ind w:left="426"/>
        <w:textAlignment w:val="baseline"/>
        <w:rPr>
          <w:rFonts w:eastAsia="Times New Roman" w:cs="Calibri"/>
          <w:lang w:bidi="sa-IN"/>
        </w:rPr>
      </w:pPr>
      <w:r w:rsidRPr="67B08957">
        <w:rPr>
          <w:rFonts w:eastAsia="Calibri" w:cs="Calibri"/>
        </w:rPr>
        <w:t xml:space="preserve">12. </w:t>
      </w:r>
      <w:r w:rsidR="67B80CB4" w:rsidRPr="67B08957">
        <w:rPr>
          <w:rFonts w:eastAsia="Calibri" w:cs="Calibri"/>
        </w:rPr>
        <w:t>Usługa będzie realizowana zgodnie z obowiązującymi przepisami prawa, w szczególności</w:t>
      </w:r>
      <w:r w:rsidR="552990FD" w:rsidRPr="67B08957">
        <w:rPr>
          <w:rFonts w:eastAsia="Calibri" w:cs="Calibri"/>
        </w:rPr>
        <w:t>:</w:t>
      </w:r>
      <w:r w:rsidR="67B80CB4" w:rsidRPr="67B08957">
        <w:rPr>
          <w:rFonts w:eastAsia="Calibri" w:cs="Calibri"/>
        </w:rPr>
        <w:t xml:space="preserve"> ustawą Prawo budowlane, rozporządzeniem w sprawie warunków technicznych jakim powinny odpowiadać budynki i ich usytuowanie, ustawą o wyrobach budowlanych, ustawą </w:t>
      </w:r>
      <w:r w:rsidR="00EC7FA2">
        <w:br/>
      </w:r>
      <w:r w:rsidR="67B80CB4" w:rsidRPr="67B08957">
        <w:rPr>
          <w:rFonts w:eastAsia="Calibri" w:cs="Calibri"/>
        </w:rPr>
        <w:t>o ochronie zabytków i opiece nad zabytkami, polskimi normami, rozporządzeniem w sprawie szczegółowego zakresu i formy projektu budowlanego, rozporządzenia w sprawie określenia metod i podstaw sporządzania kosztorysu inwestorskiego, obliczania planowanych kosztów prac projektowych oraz planowanych kosztów robót budowlanych określonych w programie funkcjonalno-użytkowym, rozporządzenia w sprawie szczegółowego zakresu i formy dokumentacji projektowej, specyfikacji technicznych wykonania i odbioru robót budowlanych oraz programu funkcjonalno-użytkowego i pozostałymi, w tym:</w:t>
      </w:r>
    </w:p>
    <w:p w14:paraId="4AE1DF69" w14:textId="77777777" w:rsidR="00AA26B2" w:rsidRPr="00AA26B2" w:rsidRDefault="00AA26B2" w:rsidP="00C90847">
      <w:pPr>
        <w:pStyle w:val="Akapitzlist"/>
        <w:numPr>
          <w:ilvl w:val="0"/>
          <w:numId w:val="42"/>
        </w:numPr>
        <w:ind w:left="851"/>
        <w:rPr>
          <w:rFonts w:eastAsia="Times New Roman" w:cs="Calibri"/>
          <w:lang w:bidi="sa-IN"/>
        </w:rPr>
      </w:pPr>
      <w:r w:rsidRPr="00AA26B2">
        <w:rPr>
          <w:rFonts w:eastAsia="Times New Roman" w:cs="Calibri"/>
          <w:lang w:bidi="sa-IN"/>
        </w:rPr>
        <w:t>Umowa dotycząca Projektu wraz z załącznikami, </w:t>
      </w:r>
    </w:p>
    <w:p w14:paraId="564492E0" w14:textId="292AB67E" w:rsidR="00AA26B2" w:rsidRPr="00AA26B2" w:rsidRDefault="00AA26B2" w:rsidP="00C90847">
      <w:pPr>
        <w:pStyle w:val="Akapitzlist"/>
        <w:numPr>
          <w:ilvl w:val="0"/>
          <w:numId w:val="42"/>
        </w:numPr>
        <w:ind w:left="851"/>
        <w:rPr>
          <w:rFonts w:eastAsia="Times New Roman" w:cs="Calibri"/>
          <w:lang w:bidi="sa-IN"/>
        </w:rPr>
      </w:pPr>
      <w:r w:rsidRPr="00AA26B2">
        <w:rPr>
          <w:rFonts w:eastAsia="Times New Roman" w:cs="Calibri"/>
          <w:lang w:bidi="sa-IN"/>
        </w:rPr>
        <w:t xml:space="preserve">obowiązujące przepisy prawa krajowego i unijnego oraz procedury, o których mowa </w:t>
      </w:r>
      <w:r w:rsidRPr="00C22868">
        <w:rPr>
          <w:rFonts w:eastAsia="Times New Roman" w:cs="Calibri"/>
          <w:lang w:bidi="sa-IN"/>
        </w:rPr>
        <w:br/>
      </w:r>
      <w:r w:rsidRPr="00AA26B2">
        <w:rPr>
          <w:rFonts w:eastAsia="Times New Roman" w:cs="Calibri"/>
          <w:lang w:bidi="sa-IN"/>
        </w:rPr>
        <w:t>w art. 184 ustawy o finansach publicznych; </w:t>
      </w:r>
    </w:p>
    <w:p w14:paraId="1FC387B9" w14:textId="77777777" w:rsidR="00AA26B2" w:rsidRPr="00AA26B2" w:rsidRDefault="00AA26B2" w:rsidP="00C90847">
      <w:pPr>
        <w:pStyle w:val="Akapitzlist"/>
        <w:numPr>
          <w:ilvl w:val="0"/>
          <w:numId w:val="42"/>
        </w:numPr>
        <w:ind w:left="851"/>
        <w:rPr>
          <w:rFonts w:eastAsia="Times New Roman" w:cs="Calibri"/>
          <w:lang w:bidi="sa-IN"/>
        </w:rPr>
      </w:pPr>
      <w:r w:rsidRPr="00AA26B2">
        <w:rPr>
          <w:rFonts w:eastAsia="Times New Roman" w:cs="Calibri"/>
          <w:lang w:bidi="sa-IN"/>
        </w:rPr>
        <w:t>zasady polityk unijnych, w tym przepisy dotyczące konkurencji, pomocy publicznej, udzielania zamówień publicznych, ochrony środowiska, ochrony danych osobowych oraz polityki równych szans, </w:t>
      </w:r>
    </w:p>
    <w:p w14:paraId="2B3A90B6" w14:textId="77777777" w:rsidR="00AA26B2" w:rsidRPr="00AA26B2" w:rsidRDefault="00AA26B2" w:rsidP="00C90847">
      <w:pPr>
        <w:pStyle w:val="Akapitzlist"/>
        <w:numPr>
          <w:ilvl w:val="0"/>
          <w:numId w:val="42"/>
        </w:numPr>
        <w:ind w:left="851"/>
        <w:rPr>
          <w:rFonts w:eastAsia="Times New Roman" w:cs="Calibri"/>
          <w:lang w:bidi="sa-IN"/>
        </w:rPr>
      </w:pPr>
      <w:r w:rsidRPr="00AA26B2">
        <w:rPr>
          <w:rFonts w:eastAsia="Times New Roman" w:cs="Calibri"/>
          <w:lang w:bidi="sa-IN"/>
        </w:rPr>
        <w:t>wytyczne ministra właściwego do spraw rozwoju regionalnego, w tym w szczególności: </w:t>
      </w:r>
    </w:p>
    <w:p w14:paraId="00CE5B0E" w14:textId="77777777" w:rsidR="00AA26B2" w:rsidRPr="00AA26B2" w:rsidRDefault="00AA26B2" w:rsidP="00C90847">
      <w:pPr>
        <w:pStyle w:val="Akapitzlist"/>
        <w:numPr>
          <w:ilvl w:val="0"/>
          <w:numId w:val="43"/>
        </w:numPr>
        <w:ind w:left="1418"/>
        <w:rPr>
          <w:rFonts w:eastAsia="Times New Roman" w:cs="Calibri"/>
          <w:lang w:bidi="sa-IN"/>
        </w:rPr>
      </w:pPr>
      <w:r w:rsidRPr="00AA26B2">
        <w:rPr>
          <w:rFonts w:eastAsia="Times New Roman" w:cs="Calibri"/>
          <w:lang w:bidi="sa-IN"/>
        </w:rPr>
        <w:t>Wytyczne dotyczące kwalifikowalności wydatków na lata 2021-2027, </w:t>
      </w:r>
    </w:p>
    <w:p w14:paraId="0787DFC3" w14:textId="77777777" w:rsidR="00AA26B2" w:rsidRPr="00AA26B2" w:rsidRDefault="00AA26B2" w:rsidP="00C90847">
      <w:pPr>
        <w:pStyle w:val="Akapitzlist"/>
        <w:numPr>
          <w:ilvl w:val="0"/>
          <w:numId w:val="43"/>
        </w:numPr>
        <w:ind w:left="1418"/>
        <w:rPr>
          <w:rFonts w:eastAsia="Times New Roman" w:cs="Calibri"/>
          <w:lang w:bidi="sa-IN"/>
        </w:rPr>
      </w:pPr>
      <w:r w:rsidRPr="00AA26B2">
        <w:rPr>
          <w:rFonts w:eastAsia="Times New Roman" w:cs="Calibri"/>
          <w:lang w:bidi="sa-IN"/>
        </w:rPr>
        <w:t>Wytyczne dotyczące realizacji zasad równościowych w ramach funduszy unijnych na lata 2021-2027, </w:t>
      </w:r>
    </w:p>
    <w:p w14:paraId="029FEDBF" w14:textId="77777777" w:rsidR="00AA26B2" w:rsidRPr="00C22868" w:rsidRDefault="00AA26B2" w:rsidP="00C90847">
      <w:pPr>
        <w:pStyle w:val="Akapitzlist"/>
        <w:numPr>
          <w:ilvl w:val="0"/>
          <w:numId w:val="43"/>
        </w:numPr>
        <w:ind w:left="1418"/>
        <w:rPr>
          <w:rFonts w:eastAsia="Times New Roman" w:cs="Calibri"/>
          <w:lang w:bidi="sa-IN"/>
        </w:rPr>
      </w:pPr>
      <w:r w:rsidRPr="00AA26B2">
        <w:rPr>
          <w:rFonts w:eastAsia="Times New Roman" w:cs="Calibri"/>
          <w:lang w:bidi="sa-IN"/>
        </w:rPr>
        <w:lastRenderedPageBreak/>
        <w:t>Wytyczne dotyczące kontroli realizacji programów polityki spójności na lata 2021-2027, </w:t>
      </w:r>
    </w:p>
    <w:p w14:paraId="15BA7FD6" w14:textId="77777777" w:rsidR="00AA26B2" w:rsidRPr="00AA26B2" w:rsidRDefault="00AA26B2" w:rsidP="00C90847">
      <w:pPr>
        <w:pStyle w:val="Akapitzlist"/>
        <w:numPr>
          <w:ilvl w:val="0"/>
          <w:numId w:val="43"/>
        </w:numPr>
        <w:ind w:left="1418"/>
        <w:rPr>
          <w:rFonts w:eastAsia="Times New Roman" w:cs="Calibri"/>
          <w:lang w:bidi="sa-IN"/>
        </w:rPr>
      </w:pPr>
      <w:r w:rsidRPr="00AA26B2">
        <w:rPr>
          <w:rFonts w:eastAsia="Times New Roman" w:cs="Calibri"/>
          <w:lang w:bidi="sa-IN"/>
        </w:rPr>
        <w:t>Wytyczne dotyczące informacji i promocji Funduszy Europejskich na lata 2021-2027, </w:t>
      </w:r>
    </w:p>
    <w:p w14:paraId="2EC6E54C" w14:textId="77777777" w:rsidR="00AA26B2" w:rsidRPr="00AA26B2" w:rsidRDefault="00AA26B2" w:rsidP="00C90847">
      <w:pPr>
        <w:pStyle w:val="Akapitzlist"/>
        <w:numPr>
          <w:ilvl w:val="0"/>
          <w:numId w:val="43"/>
        </w:numPr>
        <w:ind w:left="1418"/>
        <w:rPr>
          <w:rFonts w:eastAsia="Times New Roman" w:cs="Calibri"/>
          <w:lang w:bidi="sa-IN"/>
        </w:rPr>
      </w:pPr>
      <w:r w:rsidRPr="00AA26B2">
        <w:rPr>
          <w:rFonts w:eastAsia="Times New Roman" w:cs="Calibri"/>
          <w:lang w:bidi="sa-IN"/>
        </w:rPr>
        <w:t>Wytyczne dotyczące zagadnień związanych z przygotowaniem projektów inwestycyjnych, w tym hybrydowych na lata 2021-2027, </w:t>
      </w:r>
    </w:p>
    <w:p w14:paraId="1F576310" w14:textId="77777777" w:rsidR="00AA26B2" w:rsidRPr="00AA26B2" w:rsidRDefault="00AA26B2" w:rsidP="00C90847">
      <w:pPr>
        <w:pStyle w:val="Akapitzlist"/>
        <w:numPr>
          <w:ilvl w:val="0"/>
          <w:numId w:val="43"/>
        </w:numPr>
        <w:ind w:left="1418"/>
        <w:rPr>
          <w:rFonts w:eastAsia="Times New Roman" w:cs="Calibri"/>
          <w:lang w:bidi="sa-IN"/>
        </w:rPr>
      </w:pPr>
      <w:r w:rsidRPr="00AA26B2">
        <w:rPr>
          <w:rFonts w:eastAsia="Times New Roman" w:cs="Calibri"/>
          <w:lang w:bidi="sa-IN"/>
        </w:rPr>
        <w:t>Wytyczne dotyczące sposobu korygowania nieprawidłowych wydatków na lata 2021-2027, </w:t>
      </w:r>
    </w:p>
    <w:p w14:paraId="7732899E" w14:textId="77777777" w:rsidR="00AA26B2" w:rsidRPr="00C22868" w:rsidRDefault="00AA26B2" w:rsidP="00C90847">
      <w:pPr>
        <w:pStyle w:val="Akapitzlist"/>
        <w:numPr>
          <w:ilvl w:val="0"/>
          <w:numId w:val="42"/>
        </w:numPr>
        <w:ind w:left="851"/>
        <w:rPr>
          <w:rFonts w:eastAsia="Times New Roman" w:cs="Calibri"/>
          <w:lang w:bidi="sa-IN"/>
        </w:rPr>
      </w:pPr>
      <w:r w:rsidRPr="00C22868">
        <w:rPr>
          <w:rFonts w:eastAsia="Times New Roman" w:cs="Calibri"/>
          <w:lang w:bidi="sa-IN"/>
        </w:rPr>
        <w:t>ustawa z dnia 3 października 2008 r. o udostępnianiu informacji o środowisku i jego ochronie, udziale społeczeństwa w ochronie środowiska oraz o ocenach oddziaływania na środowisko (</w:t>
      </w:r>
      <w:proofErr w:type="spellStart"/>
      <w:r w:rsidRPr="00C22868">
        <w:rPr>
          <w:rFonts w:eastAsia="Times New Roman" w:cs="Calibri"/>
          <w:lang w:bidi="sa-IN"/>
        </w:rPr>
        <w:t>t.j</w:t>
      </w:r>
      <w:proofErr w:type="spellEnd"/>
      <w:r w:rsidRPr="00C22868">
        <w:rPr>
          <w:rFonts w:eastAsia="Times New Roman" w:cs="Calibri"/>
          <w:lang w:bidi="sa-IN"/>
        </w:rPr>
        <w:t xml:space="preserve">. Dz. U. z 2024 r. poz. 1112, z </w:t>
      </w:r>
      <w:proofErr w:type="spellStart"/>
      <w:r w:rsidRPr="00C22868">
        <w:rPr>
          <w:rFonts w:eastAsia="Times New Roman" w:cs="Calibri"/>
          <w:lang w:bidi="sa-IN"/>
        </w:rPr>
        <w:t>późn</w:t>
      </w:r>
      <w:proofErr w:type="spellEnd"/>
      <w:r w:rsidRPr="00C22868">
        <w:rPr>
          <w:rFonts w:eastAsia="Times New Roman" w:cs="Calibri"/>
          <w:lang w:bidi="sa-IN"/>
        </w:rPr>
        <w:t>. zm.), </w:t>
      </w:r>
    </w:p>
    <w:p w14:paraId="0F3FB86E" w14:textId="2CC4E0E4" w:rsidR="00AA26B2" w:rsidRPr="00C22868" w:rsidRDefault="00AA26B2" w:rsidP="00C90847">
      <w:pPr>
        <w:pStyle w:val="Akapitzlist"/>
        <w:numPr>
          <w:ilvl w:val="0"/>
          <w:numId w:val="42"/>
        </w:numPr>
        <w:ind w:left="851"/>
        <w:rPr>
          <w:rFonts w:eastAsia="Times New Roman" w:cs="Calibri"/>
          <w:lang w:bidi="sa-IN"/>
        </w:rPr>
      </w:pPr>
      <w:r w:rsidRPr="00C22868">
        <w:rPr>
          <w:rFonts w:eastAsia="Times New Roman" w:cs="Calibri"/>
          <w:lang w:bidi="sa-IN"/>
        </w:rPr>
        <w:t xml:space="preserve">zasady programu pomocowego przyjętego Rozporządzeniem Ministra Kultury </w:t>
      </w:r>
      <w:r w:rsidRPr="00C22868">
        <w:rPr>
          <w:rFonts w:eastAsia="Times New Roman" w:cs="Calibri"/>
          <w:lang w:bidi="sa-IN"/>
        </w:rPr>
        <w:br/>
        <w:t xml:space="preserve">i Dziedzictwa Narodowego z dnia 7 marca 2023 r. w sprawie udzielania pomocy publicznej na kulturę i ochronę dziedzictwa kulturowego w ramach programu Fundusze Europejskie na Infrastrukturę, Klimat i Środowisko 2021-2027 (Dz.U. 2023 poz. 549 </w:t>
      </w:r>
      <w:r w:rsidRPr="00C22868">
        <w:rPr>
          <w:rFonts w:eastAsia="Times New Roman" w:cs="Calibri"/>
          <w:lang w:bidi="sa-IN"/>
        </w:rPr>
        <w:br/>
        <w:t xml:space="preserve">z </w:t>
      </w:r>
      <w:proofErr w:type="spellStart"/>
      <w:r w:rsidRPr="00C22868">
        <w:rPr>
          <w:rFonts w:eastAsia="Times New Roman" w:cs="Calibri"/>
          <w:lang w:bidi="sa-IN"/>
        </w:rPr>
        <w:t>późn</w:t>
      </w:r>
      <w:proofErr w:type="spellEnd"/>
      <w:r w:rsidRPr="00C22868">
        <w:rPr>
          <w:rFonts w:eastAsia="Times New Roman" w:cs="Calibri"/>
          <w:lang w:bidi="sa-IN"/>
        </w:rPr>
        <w:t>. zm.), </w:t>
      </w:r>
    </w:p>
    <w:p w14:paraId="0C4EEC7E" w14:textId="77777777" w:rsidR="00AA26B2" w:rsidRPr="00C22868" w:rsidRDefault="00AA26B2" w:rsidP="00C90847">
      <w:pPr>
        <w:pStyle w:val="Akapitzlist"/>
        <w:numPr>
          <w:ilvl w:val="0"/>
          <w:numId w:val="42"/>
        </w:numPr>
        <w:ind w:left="851"/>
        <w:rPr>
          <w:rFonts w:eastAsia="Times New Roman" w:cs="Calibri"/>
          <w:lang w:bidi="sa-IN"/>
        </w:rPr>
      </w:pPr>
      <w:r w:rsidRPr="00C22868">
        <w:rPr>
          <w:rFonts w:eastAsia="Times New Roman" w:cs="Calibri"/>
          <w:lang w:bidi="sa-IN"/>
        </w:rPr>
        <w:t xml:space="preserve">Szczegółowy Opis Priorytetów </w:t>
      </w:r>
      <w:proofErr w:type="spellStart"/>
      <w:r w:rsidRPr="00C22868">
        <w:rPr>
          <w:rFonts w:eastAsia="Times New Roman" w:cs="Calibri"/>
          <w:lang w:bidi="sa-IN"/>
        </w:rPr>
        <w:t>FEnIKS</w:t>
      </w:r>
      <w:proofErr w:type="spellEnd"/>
      <w:r w:rsidRPr="00C22868">
        <w:rPr>
          <w:rFonts w:eastAsia="Times New Roman" w:cs="Calibri"/>
          <w:lang w:bidi="sa-IN"/>
        </w:rPr>
        <w:t>,  </w:t>
      </w:r>
    </w:p>
    <w:p w14:paraId="59E00D43" w14:textId="77777777" w:rsidR="00AA26B2" w:rsidRPr="00C22868" w:rsidRDefault="00AA26B2" w:rsidP="00C90847">
      <w:pPr>
        <w:pStyle w:val="Akapitzlist"/>
        <w:numPr>
          <w:ilvl w:val="0"/>
          <w:numId w:val="42"/>
        </w:numPr>
        <w:ind w:left="851"/>
        <w:rPr>
          <w:rFonts w:eastAsia="Times New Roman" w:cs="Calibri"/>
          <w:lang w:bidi="sa-IN"/>
        </w:rPr>
      </w:pPr>
      <w:r w:rsidRPr="00C22868">
        <w:rPr>
          <w:rFonts w:eastAsia="Times New Roman" w:cs="Calibri"/>
          <w:lang w:bidi="sa-IN"/>
        </w:rPr>
        <w:t xml:space="preserve">Konwencja o prawach osób niepełnosprawnych sporządzona w Nowym Jorku dnia 13 grudnia 2006 r. (Dz. U. z 2012 r. poz. 1169, z </w:t>
      </w:r>
      <w:proofErr w:type="spellStart"/>
      <w:r w:rsidRPr="00C22868">
        <w:rPr>
          <w:rFonts w:eastAsia="Times New Roman" w:cs="Calibri"/>
          <w:lang w:bidi="sa-IN"/>
        </w:rPr>
        <w:t>późn</w:t>
      </w:r>
      <w:proofErr w:type="spellEnd"/>
      <w:r w:rsidRPr="00C22868">
        <w:rPr>
          <w:rFonts w:eastAsia="Times New Roman" w:cs="Calibri"/>
          <w:lang w:bidi="sa-IN"/>
        </w:rPr>
        <w:t>. zm., zwanej dalej „KPON”), </w:t>
      </w:r>
    </w:p>
    <w:p w14:paraId="08C08557" w14:textId="77777777" w:rsidR="00AA26B2" w:rsidRPr="00C22868" w:rsidRDefault="00AA26B2" w:rsidP="00C90847">
      <w:pPr>
        <w:pStyle w:val="Akapitzlist"/>
        <w:numPr>
          <w:ilvl w:val="0"/>
          <w:numId w:val="42"/>
        </w:numPr>
        <w:ind w:left="851"/>
        <w:rPr>
          <w:rFonts w:eastAsia="Times New Roman" w:cs="Calibri"/>
          <w:lang w:bidi="sa-IN"/>
        </w:rPr>
      </w:pPr>
      <w:r w:rsidRPr="00C22868">
        <w:rPr>
          <w:rFonts w:eastAsia="Times New Roman" w:cs="Calibri"/>
          <w:lang w:bidi="sa-IN"/>
        </w:rPr>
        <w:t>Karta Praw Podstawowych Unii Europejskiej z dnia 6 czerwca 2016 r. (Dz. Urz. UE C 202  </w:t>
      </w:r>
      <w:r w:rsidRPr="00C22868">
        <w:rPr>
          <w:rFonts w:eastAsia="Times New Roman" w:cs="Calibri"/>
          <w:lang w:bidi="sa-IN"/>
        </w:rPr>
        <w:br/>
        <w:t>z 7.06.2016, str. 389, zwanej dalej „KPP”), </w:t>
      </w:r>
    </w:p>
    <w:p w14:paraId="66B998E8" w14:textId="77777777" w:rsidR="00AA26B2" w:rsidRPr="00C22868" w:rsidRDefault="00AA26B2" w:rsidP="00C90847">
      <w:pPr>
        <w:pStyle w:val="Akapitzlist"/>
        <w:numPr>
          <w:ilvl w:val="0"/>
          <w:numId w:val="42"/>
        </w:numPr>
        <w:ind w:left="851"/>
        <w:rPr>
          <w:rFonts w:eastAsia="Times New Roman" w:cs="Calibri"/>
          <w:lang w:bidi="sa-IN"/>
        </w:rPr>
      </w:pPr>
      <w:r w:rsidRPr="00C22868">
        <w:rPr>
          <w:rFonts w:eastAsia="Times New Roman" w:cs="Calibri"/>
          <w:lang w:bidi="sa-IN"/>
        </w:rPr>
        <w:t>Ustawa z dnia 11 września 2019 Prawo zamówień publicznych (tj. Dz. U. 2024, poz. 1320 ze zm.); </w:t>
      </w:r>
    </w:p>
    <w:p w14:paraId="199DE22D" w14:textId="0924E032" w:rsidR="00AA26B2" w:rsidRPr="00C22868" w:rsidRDefault="00AA26B2" w:rsidP="00C90847">
      <w:pPr>
        <w:pStyle w:val="Akapitzlist"/>
        <w:numPr>
          <w:ilvl w:val="0"/>
          <w:numId w:val="42"/>
        </w:numPr>
        <w:ind w:left="851"/>
        <w:rPr>
          <w:rFonts w:eastAsia="Times New Roman" w:cs="Calibri"/>
          <w:lang w:bidi="sa-IN"/>
        </w:rPr>
      </w:pPr>
      <w:r w:rsidRPr="00C22868">
        <w:rPr>
          <w:rFonts w:eastAsia="Times New Roman" w:cs="Calibri"/>
          <w:lang w:bidi="sa-IN"/>
        </w:rPr>
        <w:t>inne powiązane dokumenty: </w:t>
      </w:r>
    </w:p>
    <w:p w14:paraId="34004815" w14:textId="77777777" w:rsidR="00F930E1" w:rsidRPr="00F930E1" w:rsidRDefault="00F930E1" w:rsidP="00C90847">
      <w:pPr>
        <w:pStyle w:val="Akapitzlist"/>
        <w:numPr>
          <w:ilvl w:val="0"/>
          <w:numId w:val="44"/>
        </w:numPr>
        <w:ind w:left="1418"/>
        <w:rPr>
          <w:rFonts w:eastAsia="Times New Roman" w:cs="Calibri"/>
          <w:lang w:bidi="sa-IN"/>
        </w:rPr>
      </w:pPr>
      <w:r w:rsidRPr="00F930E1">
        <w:rPr>
          <w:rFonts w:eastAsia="Times New Roman" w:cs="Calibri"/>
          <w:lang w:bidi="sa-IN"/>
        </w:rPr>
        <w:t>Ustawa z dnia 19 lipca 2019 r. o zapewnianiu dostępności osobom ze szczególnymi potrzebami (</w:t>
      </w:r>
      <w:proofErr w:type="spellStart"/>
      <w:r w:rsidRPr="00F930E1">
        <w:rPr>
          <w:rFonts w:eastAsia="Times New Roman" w:cs="Calibri"/>
          <w:lang w:bidi="sa-IN"/>
        </w:rPr>
        <w:t>t.j</w:t>
      </w:r>
      <w:proofErr w:type="spellEnd"/>
      <w:r w:rsidRPr="00F930E1">
        <w:rPr>
          <w:rFonts w:eastAsia="Times New Roman" w:cs="Calibri"/>
          <w:lang w:bidi="sa-IN"/>
        </w:rPr>
        <w:t>. Dz.U. 2024 poz. 1411 ze zm.), </w:t>
      </w:r>
    </w:p>
    <w:p w14:paraId="09DA2A78" w14:textId="5E24A060" w:rsidR="00F930E1" w:rsidRPr="00F930E1" w:rsidRDefault="00F930E1" w:rsidP="00C90847">
      <w:pPr>
        <w:pStyle w:val="Akapitzlist"/>
        <w:numPr>
          <w:ilvl w:val="0"/>
          <w:numId w:val="44"/>
        </w:numPr>
        <w:ind w:left="1418"/>
        <w:rPr>
          <w:rFonts w:eastAsia="Times New Roman" w:cs="Calibri"/>
          <w:lang w:bidi="sa-IN"/>
        </w:rPr>
      </w:pPr>
      <w:r w:rsidRPr="00F930E1">
        <w:rPr>
          <w:rFonts w:eastAsia="Times New Roman" w:cs="Calibri"/>
          <w:lang w:bidi="sa-IN"/>
        </w:rPr>
        <w:t xml:space="preserve">Ustawa z dnia 4 kwietnia 2019 r. o dostępności cyfrowej stron internetowych </w:t>
      </w:r>
      <w:r w:rsidRPr="00C22868">
        <w:rPr>
          <w:rFonts w:eastAsia="Times New Roman" w:cs="Calibri"/>
          <w:lang w:bidi="sa-IN"/>
        </w:rPr>
        <w:br/>
      </w:r>
      <w:r w:rsidRPr="00F930E1">
        <w:rPr>
          <w:rFonts w:eastAsia="Times New Roman" w:cs="Calibri"/>
          <w:lang w:bidi="sa-IN"/>
        </w:rPr>
        <w:t>i aplikacji mobilnych podmiotów publicznych (</w:t>
      </w:r>
      <w:proofErr w:type="spellStart"/>
      <w:r w:rsidRPr="00F930E1">
        <w:rPr>
          <w:rFonts w:eastAsia="Times New Roman" w:cs="Calibri"/>
          <w:lang w:bidi="sa-IN"/>
        </w:rPr>
        <w:t>t.j</w:t>
      </w:r>
      <w:proofErr w:type="spellEnd"/>
      <w:r w:rsidRPr="00F930E1">
        <w:rPr>
          <w:rFonts w:eastAsia="Times New Roman" w:cs="Calibri"/>
          <w:lang w:bidi="sa-IN"/>
        </w:rPr>
        <w:t>. Dz.U. 2023, poz. 1440 ze zm.), </w:t>
      </w:r>
    </w:p>
    <w:p w14:paraId="119BF319" w14:textId="77777777" w:rsidR="00F930E1" w:rsidRPr="00F930E1" w:rsidRDefault="00F930E1" w:rsidP="00C90847">
      <w:pPr>
        <w:pStyle w:val="Akapitzlist"/>
        <w:numPr>
          <w:ilvl w:val="0"/>
          <w:numId w:val="44"/>
        </w:numPr>
        <w:ind w:left="1418"/>
        <w:rPr>
          <w:rFonts w:eastAsia="Times New Roman" w:cs="Calibri"/>
          <w:lang w:bidi="sa-IN"/>
        </w:rPr>
      </w:pPr>
      <w:r w:rsidRPr="00F930E1">
        <w:rPr>
          <w:rFonts w:eastAsia="Times New Roman" w:cs="Calibri"/>
          <w:lang w:bidi="sa-IN"/>
        </w:rPr>
        <w:lastRenderedPageBreak/>
        <w:t>prawo miejscowe, tj. Standard dostępności dla Miasta Stołecznego Warszawy, II wersja dokumentu – Załącznik nr 1 do Zarządzenie nr 1682/2017 Prezydenta Miasta Stołecznego Warszawy z dnia 23 października 2017 r. </w:t>
      </w:r>
    </w:p>
    <w:p w14:paraId="00465391" w14:textId="72720190" w:rsidR="632F0521" w:rsidRPr="00C22868" w:rsidRDefault="632F0521" w:rsidP="00055279">
      <w:pPr>
        <w:pStyle w:val="Nagwek2"/>
        <w:rPr>
          <w:lang w:val="pl-PL"/>
        </w:rPr>
      </w:pPr>
      <w:r w:rsidRPr="00C22868">
        <w:rPr>
          <w:lang w:val="pl-PL"/>
        </w:rPr>
        <w:t>Termin realizacji zamówienia</w:t>
      </w:r>
    </w:p>
    <w:p w14:paraId="364B658A" w14:textId="77777777" w:rsidR="00FA13C8" w:rsidRDefault="00563256" w:rsidP="00563256">
      <w:pPr>
        <w:rPr>
          <w:rFonts w:eastAsia="MS Mincho" w:cs="Arial"/>
        </w:rPr>
      </w:pPr>
      <w:r w:rsidRPr="58E880D2">
        <w:rPr>
          <w:rFonts w:eastAsia="MS Mincho" w:cs="Arial"/>
        </w:rPr>
        <w:t xml:space="preserve">Usługa </w:t>
      </w:r>
      <w:r w:rsidR="00E3585F" w:rsidRPr="58E880D2">
        <w:rPr>
          <w:rFonts w:eastAsia="MS Mincho" w:cs="Arial"/>
        </w:rPr>
        <w:t xml:space="preserve">w zakresie prac projektowych </w:t>
      </w:r>
      <w:r w:rsidRPr="58E880D2">
        <w:rPr>
          <w:rFonts w:eastAsia="MS Mincho" w:cs="Arial"/>
        </w:rPr>
        <w:t xml:space="preserve">zostanie zrealizowana w terminie </w:t>
      </w:r>
      <w:r w:rsidRPr="58E880D2">
        <w:rPr>
          <w:rFonts w:eastAsia="MS Mincho" w:cs="Arial"/>
          <w:b/>
          <w:bCs/>
        </w:rPr>
        <w:t xml:space="preserve">20 tygodni </w:t>
      </w:r>
      <w:r w:rsidRPr="58E880D2">
        <w:rPr>
          <w:rFonts w:eastAsia="MS Mincho" w:cs="Arial"/>
        </w:rPr>
        <w:t xml:space="preserve">od dnia zawarcia umowy, przy czym planowany termin jej podpisania to </w:t>
      </w:r>
      <w:r w:rsidR="14858532" w:rsidRPr="58E880D2">
        <w:rPr>
          <w:rFonts w:eastAsia="MS Mincho" w:cs="Arial"/>
        </w:rPr>
        <w:t xml:space="preserve">luty </w:t>
      </w:r>
      <w:r w:rsidR="00BB097B" w:rsidRPr="58E880D2">
        <w:rPr>
          <w:rFonts w:eastAsia="MS Mincho" w:cs="Arial"/>
        </w:rPr>
        <w:t>2026</w:t>
      </w:r>
      <w:r w:rsidRPr="58E880D2">
        <w:rPr>
          <w:rFonts w:eastAsia="MS Mincho" w:cs="Arial"/>
        </w:rPr>
        <w:t xml:space="preserve"> r., co oznacza, że zakończenie prac w ramach części I-I</w:t>
      </w:r>
      <w:r w:rsidR="00BB097B" w:rsidRPr="58E880D2">
        <w:rPr>
          <w:rFonts w:eastAsia="MS Mincho" w:cs="Arial"/>
        </w:rPr>
        <w:t>V</w:t>
      </w:r>
      <w:r w:rsidRPr="58E880D2">
        <w:rPr>
          <w:rFonts w:eastAsia="MS Mincho" w:cs="Arial"/>
        </w:rPr>
        <w:t xml:space="preserve"> przewiduje się nie później niż do końca </w:t>
      </w:r>
      <w:r w:rsidR="5F8DDCEF" w:rsidRPr="58E880D2">
        <w:rPr>
          <w:rFonts w:eastAsia="MS Mincho" w:cs="Arial"/>
        </w:rPr>
        <w:t xml:space="preserve">czerwca </w:t>
      </w:r>
      <w:r w:rsidRPr="58E880D2">
        <w:rPr>
          <w:rFonts w:eastAsia="MS Mincho" w:cs="Arial"/>
        </w:rPr>
        <w:t xml:space="preserve">2026 r. </w:t>
      </w:r>
    </w:p>
    <w:p w14:paraId="16A634B3" w14:textId="77777777" w:rsidR="00FA13C8" w:rsidRDefault="00FA13C8" w:rsidP="00563256">
      <w:pPr>
        <w:rPr>
          <w:rFonts w:eastAsia="MS Mincho" w:cs="Arial"/>
        </w:rPr>
      </w:pPr>
    </w:p>
    <w:p w14:paraId="5C295F9D" w14:textId="05833C1F" w:rsidR="00563256" w:rsidRDefault="00563256" w:rsidP="00563256">
      <w:pPr>
        <w:rPr>
          <w:rFonts w:eastAsia="MS Mincho" w:cs="Arial"/>
        </w:rPr>
      </w:pPr>
      <w:r w:rsidRPr="58E880D2">
        <w:rPr>
          <w:rFonts w:eastAsia="MS Mincho" w:cs="Arial"/>
        </w:rPr>
        <w:t xml:space="preserve">W ramach wskazanego terminu końcowego dla każdej z części przedmiotu zamówienia obowiązywać będą następujące terminy pośrednie: </w:t>
      </w:r>
    </w:p>
    <w:p w14:paraId="17A9E6EB" w14:textId="77777777" w:rsidR="00856513" w:rsidRDefault="00856513" w:rsidP="00563256">
      <w:pPr>
        <w:rPr>
          <w:rFonts w:eastAsia="MS Mincho" w:cs="Arial"/>
        </w:rPr>
      </w:pPr>
    </w:p>
    <w:p w14:paraId="7EC0DD67" w14:textId="77777777" w:rsidR="00050813" w:rsidRPr="00C22868" w:rsidRDefault="00050813" w:rsidP="00050813">
      <w:pPr>
        <w:rPr>
          <w:rFonts w:eastAsia="MS Mincho" w:cs="Arial"/>
        </w:rPr>
      </w:pPr>
      <w:r w:rsidRPr="00C22868">
        <w:rPr>
          <w:rFonts w:eastAsia="MS Mincho" w:cs="Arial"/>
        </w:rPr>
        <w:t xml:space="preserve">CZĘŚĆ I </w:t>
      </w:r>
    </w:p>
    <w:p w14:paraId="77DD0544" w14:textId="352168A2" w:rsidR="00050813" w:rsidRPr="00C22868" w:rsidRDefault="00050813" w:rsidP="00C90847">
      <w:pPr>
        <w:pStyle w:val="Akapitzlist"/>
        <w:numPr>
          <w:ilvl w:val="0"/>
          <w:numId w:val="45"/>
        </w:numPr>
        <w:rPr>
          <w:rFonts w:eastAsia="MS Mincho" w:cs="Arial"/>
        </w:rPr>
      </w:pPr>
      <w:r w:rsidRPr="00C22868">
        <w:rPr>
          <w:rFonts w:eastAsia="MS Mincho" w:cs="Arial"/>
        </w:rPr>
        <w:t xml:space="preserve">etap I – przedstawienie koncepcji projektowych wraz z wyszczególnieniem kluczowych zapytań do Zamawiającego w zakresie rozwiązań technicznych i funkcjonalnych – 4 tygodnie od podpisania umowy, </w:t>
      </w:r>
    </w:p>
    <w:p w14:paraId="65BFAC94" w14:textId="17BE4D71" w:rsidR="00050813" w:rsidRPr="00C22868" w:rsidRDefault="00050813" w:rsidP="00C90847">
      <w:pPr>
        <w:pStyle w:val="Akapitzlist"/>
        <w:numPr>
          <w:ilvl w:val="0"/>
          <w:numId w:val="45"/>
        </w:numPr>
        <w:rPr>
          <w:rFonts w:eastAsia="MS Mincho" w:cs="Arial"/>
        </w:rPr>
      </w:pPr>
      <w:r w:rsidRPr="00C22868">
        <w:rPr>
          <w:rFonts w:eastAsia="MS Mincho" w:cs="Arial"/>
        </w:rPr>
        <w:t xml:space="preserve">etap II – przygotowanie kompletnej dokumentacji kosztorysowej oraz </w:t>
      </w:r>
      <w:proofErr w:type="spellStart"/>
      <w:r w:rsidRPr="00C22868">
        <w:rPr>
          <w:rFonts w:eastAsia="MS Mincho" w:cs="Arial"/>
        </w:rPr>
        <w:t>STWiORB</w:t>
      </w:r>
      <w:proofErr w:type="spellEnd"/>
      <w:r w:rsidRPr="00C22868">
        <w:rPr>
          <w:rFonts w:eastAsia="MS Mincho" w:cs="Arial"/>
        </w:rPr>
        <w:t xml:space="preserve"> do przygotowania przetargu na wyłonienie wykonawcy robót </w:t>
      </w:r>
      <w:r w:rsidR="003F70DD">
        <w:rPr>
          <w:rFonts w:eastAsia="MS Mincho" w:cs="Arial"/>
        </w:rPr>
        <w:t>budowlanych</w:t>
      </w:r>
      <w:r w:rsidRPr="00C22868">
        <w:rPr>
          <w:rFonts w:eastAsia="MS Mincho" w:cs="Arial"/>
        </w:rPr>
        <w:t xml:space="preserve">, wystąpienie do </w:t>
      </w:r>
      <w:r w:rsidR="003F70DD">
        <w:rPr>
          <w:rFonts w:eastAsia="MS Mincho" w:cs="Arial"/>
        </w:rPr>
        <w:t>k</w:t>
      </w:r>
      <w:r w:rsidRPr="00C22868">
        <w:rPr>
          <w:rFonts w:eastAsia="MS Mincho" w:cs="Arial"/>
        </w:rPr>
        <w:t xml:space="preserve">onserwatora </w:t>
      </w:r>
      <w:r w:rsidR="003F70DD">
        <w:rPr>
          <w:rFonts w:eastAsia="MS Mincho" w:cs="Arial"/>
        </w:rPr>
        <w:t>z</w:t>
      </w:r>
      <w:r w:rsidRPr="00C22868">
        <w:rPr>
          <w:rFonts w:eastAsia="MS Mincho" w:cs="Arial"/>
        </w:rPr>
        <w:t xml:space="preserve">abytków o wydanie zaleceń konserwatorskich – 8 tygodni od podpisania  </w:t>
      </w:r>
    </w:p>
    <w:p w14:paraId="5894E5D5" w14:textId="120CC49E" w:rsidR="00C77B4D" w:rsidRDefault="00050813" w:rsidP="00C90847">
      <w:pPr>
        <w:pStyle w:val="Akapitzlist"/>
        <w:numPr>
          <w:ilvl w:val="0"/>
          <w:numId w:val="45"/>
        </w:numPr>
        <w:rPr>
          <w:rFonts w:eastAsia="MS Mincho" w:cs="Arial"/>
        </w:rPr>
      </w:pPr>
      <w:r w:rsidRPr="00C22868">
        <w:rPr>
          <w:rFonts w:eastAsia="MS Mincho" w:cs="Arial"/>
        </w:rPr>
        <w:t xml:space="preserve">etap III – przygotowanie dokumentacji budowlano-wykonawczej skoordynowanej </w:t>
      </w:r>
      <w:r w:rsidRPr="00C22868">
        <w:rPr>
          <w:rFonts w:eastAsia="MS Mincho" w:cs="Arial"/>
        </w:rPr>
        <w:br/>
        <w:t xml:space="preserve">z istniejącą dokumentacją wraz z nowymi branżami, w tym (w razie potrzeby) opracowanie dokumentacji niezbędnej do uzyskania decyzji o pozwoleniu na budowę – </w:t>
      </w:r>
      <w:r w:rsidR="002F2A81" w:rsidRPr="00C22868">
        <w:rPr>
          <w:rFonts w:eastAsia="MS Mincho" w:cs="Arial"/>
        </w:rPr>
        <w:t>20</w:t>
      </w:r>
      <w:r w:rsidRPr="00C22868">
        <w:rPr>
          <w:rFonts w:eastAsia="MS Mincho" w:cs="Arial"/>
        </w:rPr>
        <w:t xml:space="preserve"> tygodni od podpisania umowy; </w:t>
      </w:r>
    </w:p>
    <w:p w14:paraId="5331BA67" w14:textId="2EA662DE" w:rsidR="00E401BE" w:rsidRPr="00C22868" w:rsidRDefault="00E401BE" w:rsidP="00C90847">
      <w:pPr>
        <w:pStyle w:val="Akapitzlist"/>
        <w:numPr>
          <w:ilvl w:val="0"/>
          <w:numId w:val="45"/>
        </w:numPr>
        <w:rPr>
          <w:rFonts w:eastAsia="MS Mincho" w:cs="Arial"/>
        </w:rPr>
      </w:pPr>
      <w:r>
        <w:rPr>
          <w:rFonts w:eastAsia="MS Mincho" w:cs="Arial"/>
        </w:rPr>
        <w:t xml:space="preserve">etap </w:t>
      </w:r>
      <w:r w:rsidR="00611C14">
        <w:rPr>
          <w:rFonts w:eastAsia="MS Mincho" w:cs="Arial"/>
        </w:rPr>
        <w:t>I</w:t>
      </w:r>
      <w:r>
        <w:rPr>
          <w:rFonts w:eastAsia="MS Mincho" w:cs="Arial"/>
        </w:rPr>
        <w:t>V - wyjaśnienia do dokumentacji projektowej w trakcie wyłaniania Generalnego Wykonawcy - przez okres trwania przedmiotowego postępowania;;</w:t>
      </w:r>
    </w:p>
    <w:p w14:paraId="5AF09B28" w14:textId="0FBC4326" w:rsidR="00050813" w:rsidRDefault="00050813" w:rsidP="00C90847">
      <w:pPr>
        <w:pStyle w:val="Akapitzlist"/>
        <w:numPr>
          <w:ilvl w:val="0"/>
          <w:numId w:val="45"/>
        </w:numPr>
        <w:rPr>
          <w:rFonts w:eastAsia="MS Mincho" w:cs="Arial"/>
        </w:rPr>
      </w:pPr>
      <w:r w:rsidRPr="00C22868">
        <w:rPr>
          <w:rFonts w:eastAsia="MS Mincho" w:cs="Arial"/>
        </w:rPr>
        <w:t xml:space="preserve">etap V </w:t>
      </w:r>
      <w:r w:rsidR="00A862D9">
        <w:rPr>
          <w:rFonts w:eastAsia="MS Mincho" w:cs="Arial"/>
        </w:rPr>
        <w:t>–</w:t>
      </w:r>
      <w:r w:rsidRPr="00C22868">
        <w:rPr>
          <w:rFonts w:eastAsia="MS Mincho" w:cs="Arial"/>
        </w:rPr>
        <w:t xml:space="preserve"> pełnienie nadzoru autorskiego (</w:t>
      </w:r>
      <w:r w:rsidR="0091070C">
        <w:rPr>
          <w:rFonts w:eastAsia="MS Mincho" w:cs="Arial"/>
        </w:rPr>
        <w:t>w trakcie robót budowlanych</w:t>
      </w:r>
      <w:r w:rsidRPr="00C22868">
        <w:rPr>
          <w:rFonts w:eastAsia="MS Mincho" w:cs="Arial"/>
        </w:rPr>
        <w:t xml:space="preserve">) - przez okres 24 miesięcy. </w:t>
      </w:r>
    </w:p>
    <w:p w14:paraId="36A9C746" w14:textId="77777777" w:rsidR="00B67EE9" w:rsidRDefault="00B67EE9" w:rsidP="00050813">
      <w:pPr>
        <w:rPr>
          <w:rFonts w:eastAsia="MS Mincho" w:cs="Arial"/>
        </w:rPr>
      </w:pPr>
    </w:p>
    <w:p w14:paraId="25272914" w14:textId="77777777" w:rsidR="00B67EE9" w:rsidRDefault="00B67EE9" w:rsidP="00050813">
      <w:pPr>
        <w:rPr>
          <w:rFonts w:eastAsia="MS Mincho" w:cs="Arial"/>
        </w:rPr>
      </w:pPr>
    </w:p>
    <w:p w14:paraId="6DA69ECC" w14:textId="2A4E9E99" w:rsidR="00050813" w:rsidRPr="00C22868" w:rsidRDefault="00050813" w:rsidP="00050813">
      <w:pPr>
        <w:rPr>
          <w:rFonts w:eastAsia="MS Mincho" w:cs="Arial"/>
        </w:rPr>
      </w:pPr>
      <w:r w:rsidRPr="00C22868">
        <w:rPr>
          <w:rFonts w:eastAsia="MS Mincho" w:cs="Arial"/>
        </w:rPr>
        <w:lastRenderedPageBreak/>
        <w:t xml:space="preserve">CZĘŚĆ II </w:t>
      </w:r>
    </w:p>
    <w:p w14:paraId="6E7E21E4" w14:textId="1DB1137F" w:rsidR="00050813" w:rsidRPr="00C22868" w:rsidRDefault="00050813" w:rsidP="00C90847">
      <w:pPr>
        <w:pStyle w:val="Akapitzlist"/>
        <w:numPr>
          <w:ilvl w:val="0"/>
          <w:numId w:val="46"/>
        </w:numPr>
        <w:rPr>
          <w:rFonts w:eastAsia="MS Mincho" w:cs="Arial"/>
        </w:rPr>
      </w:pPr>
      <w:r w:rsidRPr="00C22868">
        <w:rPr>
          <w:rFonts w:eastAsia="MS Mincho" w:cs="Arial"/>
        </w:rPr>
        <w:t xml:space="preserve">etap I – przedstawienie koncepcji projektowych wraz z wyszczególnieniem kluczowych zapytań do Zamawiającego w zakresie rozwiązań technicznych i funkcjonalnych – 4 tygodnie od podpisania umowy, </w:t>
      </w:r>
    </w:p>
    <w:p w14:paraId="7A78E6C1" w14:textId="676DECC1" w:rsidR="00050813" w:rsidRPr="00C22868" w:rsidRDefault="00050813" w:rsidP="00C90847">
      <w:pPr>
        <w:pStyle w:val="Akapitzlist"/>
        <w:numPr>
          <w:ilvl w:val="0"/>
          <w:numId w:val="46"/>
        </w:numPr>
        <w:rPr>
          <w:rFonts w:eastAsia="MS Mincho" w:cs="Arial"/>
        </w:rPr>
      </w:pPr>
      <w:r w:rsidRPr="00C22868">
        <w:rPr>
          <w:rFonts w:eastAsia="MS Mincho" w:cs="Arial"/>
        </w:rPr>
        <w:t xml:space="preserve">etap II – przygotowanie kompletnej dokumentacji kosztorysowej </w:t>
      </w:r>
      <w:r w:rsidR="008A6724">
        <w:rPr>
          <w:rFonts w:eastAsia="MS Mincho" w:cs="Arial"/>
        </w:rPr>
        <w:t xml:space="preserve">oraz </w:t>
      </w:r>
      <w:proofErr w:type="spellStart"/>
      <w:r w:rsidR="008A6724">
        <w:rPr>
          <w:rFonts w:eastAsia="MS Mincho" w:cs="Arial"/>
        </w:rPr>
        <w:t>STWiORB</w:t>
      </w:r>
      <w:proofErr w:type="spellEnd"/>
      <w:r w:rsidR="008A6724">
        <w:rPr>
          <w:rFonts w:eastAsia="MS Mincho" w:cs="Arial"/>
        </w:rPr>
        <w:t xml:space="preserve"> </w:t>
      </w:r>
      <w:r w:rsidRPr="00C22868">
        <w:rPr>
          <w:rFonts w:eastAsia="MS Mincho" w:cs="Arial"/>
        </w:rPr>
        <w:t>do przygotowania przetargu na wyłonienie wykonawcy robót</w:t>
      </w:r>
      <w:r w:rsidR="008A6724">
        <w:rPr>
          <w:rFonts w:eastAsia="MS Mincho" w:cs="Arial"/>
        </w:rPr>
        <w:t>, wystąpienie do konserwatora zabytków</w:t>
      </w:r>
      <w:r w:rsidRPr="00C22868">
        <w:rPr>
          <w:rFonts w:eastAsia="MS Mincho" w:cs="Arial"/>
        </w:rPr>
        <w:t xml:space="preserve"> o wydanie zaleceń konserwatorskich </w:t>
      </w:r>
      <w:r w:rsidR="008A6724" w:rsidRPr="00C22868">
        <w:rPr>
          <w:rFonts w:eastAsia="MS Mincho" w:cs="Arial"/>
        </w:rPr>
        <w:t>– 8 tygodni od podpisania umowy, wystąpienie</w:t>
      </w:r>
      <w:r w:rsidR="008A6724">
        <w:rPr>
          <w:rFonts w:eastAsia="MS Mincho" w:cs="Arial"/>
        </w:rPr>
        <w:t>,</w:t>
      </w:r>
    </w:p>
    <w:p w14:paraId="37FC3CD4" w14:textId="2AAC96DE" w:rsidR="00050813" w:rsidRDefault="00050813" w:rsidP="00C90847">
      <w:pPr>
        <w:pStyle w:val="Akapitzlist"/>
        <w:numPr>
          <w:ilvl w:val="0"/>
          <w:numId w:val="46"/>
        </w:numPr>
        <w:rPr>
          <w:rFonts w:eastAsia="MS Mincho" w:cs="Arial"/>
        </w:rPr>
      </w:pPr>
      <w:r w:rsidRPr="00C22868">
        <w:rPr>
          <w:rFonts w:eastAsia="MS Mincho" w:cs="Arial"/>
        </w:rPr>
        <w:t xml:space="preserve">etap III – przygotowanie dokumentacji budowlano-wykonawczej skoordynowanej </w:t>
      </w:r>
      <w:r w:rsidR="00FC1D63" w:rsidRPr="00C22868">
        <w:rPr>
          <w:rFonts w:eastAsia="MS Mincho" w:cs="Arial"/>
        </w:rPr>
        <w:br/>
      </w:r>
      <w:r w:rsidRPr="00C22868">
        <w:rPr>
          <w:rFonts w:eastAsia="MS Mincho" w:cs="Arial"/>
        </w:rPr>
        <w:t>z istniejąc</w:t>
      </w:r>
      <w:r w:rsidR="00FC1D63" w:rsidRPr="00C22868">
        <w:rPr>
          <w:rFonts w:eastAsia="MS Mincho" w:cs="Arial"/>
        </w:rPr>
        <w:t>ą</w:t>
      </w:r>
      <w:r w:rsidRPr="00C22868">
        <w:rPr>
          <w:rFonts w:eastAsia="MS Mincho" w:cs="Arial"/>
        </w:rPr>
        <w:t xml:space="preserve"> </w:t>
      </w:r>
      <w:r w:rsidR="00FC1D63" w:rsidRPr="00C22868">
        <w:rPr>
          <w:rFonts w:eastAsia="MS Mincho" w:cs="Arial"/>
        </w:rPr>
        <w:t>dokumentacją</w:t>
      </w:r>
      <w:r w:rsidRPr="00C22868">
        <w:rPr>
          <w:rFonts w:eastAsia="MS Mincho" w:cs="Arial"/>
        </w:rPr>
        <w:t xml:space="preserve"> wraz z nowymi branżami i </w:t>
      </w:r>
      <w:proofErr w:type="spellStart"/>
      <w:r w:rsidRPr="00C22868">
        <w:rPr>
          <w:rFonts w:eastAsia="MS Mincho" w:cs="Arial"/>
        </w:rPr>
        <w:t>STWiORB</w:t>
      </w:r>
      <w:proofErr w:type="spellEnd"/>
      <w:r w:rsidRPr="00C22868">
        <w:rPr>
          <w:rFonts w:eastAsia="MS Mincho" w:cs="Arial"/>
        </w:rPr>
        <w:t xml:space="preserve">, w tym (w razie potrzeby) opracowanie dokumentacji niezbędnej do uzyskania decyzji o pozwoleniu na budowę – 16 tygodni od podpisania umowy; </w:t>
      </w:r>
    </w:p>
    <w:p w14:paraId="23CE459C" w14:textId="01822776" w:rsidR="00E401BE" w:rsidRPr="00C22868" w:rsidRDefault="00E401BE" w:rsidP="00C90847">
      <w:pPr>
        <w:pStyle w:val="Akapitzlist"/>
        <w:numPr>
          <w:ilvl w:val="0"/>
          <w:numId w:val="46"/>
        </w:numPr>
        <w:rPr>
          <w:rFonts w:eastAsia="MS Mincho" w:cs="Arial"/>
        </w:rPr>
      </w:pPr>
      <w:r>
        <w:rPr>
          <w:rFonts w:eastAsia="MS Mincho" w:cs="Arial"/>
        </w:rPr>
        <w:t>etap IV - wyjaśnienia do dokumentacji w trakcie wyłaniania Generalnego Wykonawcy – przez okres trwania przedmiotowego postępowania;</w:t>
      </w:r>
    </w:p>
    <w:p w14:paraId="08BE614C" w14:textId="67539D10" w:rsidR="00050813" w:rsidRDefault="00050813" w:rsidP="00C90847">
      <w:pPr>
        <w:pStyle w:val="Akapitzlist"/>
        <w:numPr>
          <w:ilvl w:val="0"/>
          <w:numId w:val="46"/>
        </w:numPr>
        <w:rPr>
          <w:rFonts w:eastAsia="MS Mincho" w:cs="Arial"/>
        </w:rPr>
      </w:pPr>
      <w:r w:rsidRPr="00C22868">
        <w:rPr>
          <w:rFonts w:eastAsia="MS Mincho" w:cs="Arial"/>
        </w:rPr>
        <w:t xml:space="preserve">etap V - </w:t>
      </w:r>
      <w:r w:rsidR="00BC642B" w:rsidRPr="00C22868">
        <w:rPr>
          <w:rFonts w:eastAsia="MS Mincho" w:cs="Arial"/>
        </w:rPr>
        <w:t>pełnienie nadzoru autorskiego (</w:t>
      </w:r>
      <w:r w:rsidR="00BC642B">
        <w:rPr>
          <w:rFonts w:eastAsia="MS Mincho" w:cs="Arial"/>
        </w:rPr>
        <w:t>w trakcie robót budowlanych</w:t>
      </w:r>
      <w:r w:rsidR="00BC642B" w:rsidRPr="00C22868">
        <w:rPr>
          <w:rFonts w:eastAsia="MS Mincho" w:cs="Arial"/>
        </w:rPr>
        <w:t>) - przez okres 24 miesięcy.</w:t>
      </w:r>
    </w:p>
    <w:p w14:paraId="7D66DF02" w14:textId="77777777" w:rsidR="00856513" w:rsidRPr="00C22868" w:rsidRDefault="00856513" w:rsidP="00856513">
      <w:pPr>
        <w:pStyle w:val="Akapitzlist"/>
        <w:rPr>
          <w:rFonts w:eastAsia="MS Mincho" w:cs="Arial"/>
        </w:rPr>
      </w:pPr>
    </w:p>
    <w:p w14:paraId="52096DE0" w14:textId="77777777" w:rsidR="00050813" w:rsidRPr="00C22868" w:rsidRDefault="00050813" w:rsidP="00050813">
      <w:pPr>
        <w:rPr>
          <w:rFonts w:eastAsia="MS Mincho" w:cs="Arial"/>
        </w:rPr>
      </w:pPr>
      <w:r w:rsidRPr="00C22868">
        <w:rPr>
          <w:rFonts w:eastAsia="MS Mincho" w:cs="Arial"/>
        </w:rPr>
        <w:t xml:space="preserve">CZĘŚĆ III </w:t>
      </w:r>
    </w:p>
    <w:p w14:paraId="13E0FF0E" w14:textId="4FCF1322" w:rsidR="00050813" w:rsidRPr="00C22868" w:rsidRDefault="00050813" w:rsidP="00C90847">
      <w:pPr>
        <w:pStyle w:val="Akapitzlist"/>
        <w:numPr>
          <w:ilvl w:val="0"/>
          <w:numId w:val="47"/>
        </w:numPr>
        <w:rPr>
          <w:rFonts w:eastAsia="MS Mincho" w:cs="Arial"/>
        </w:rPr>
      </w:pPr>
      <w:r w:rsidRPr="00C22868">
        <w:rPr>
          <w:rFonts w:eastAsia="MS Mincho" w:cs="Arial"/>
        </w:rPr>
        <w:t xml:space="preserve">etap I – przedstawienie koncepcji projektowych wraz z wyszczególnieniem kluczowych zapytań do Zamawiającego w zakresie rozwiązań technicznych i funkcjonalnych  – 4 tygodnie od podpisania umowy, </w:t>
      </w:r>
    </w:p>
    <w:p w14:paraId="1E16F20F" w14:textId="57F835E0" w:rsidR="00050813" w:rsidRPr="00C22868" w:rsidRDefault="00050813" w:rsidP="00C90847">
      <w:pPr>
        <w:pStyle w:val="Akapitzlist"/>
        <w:numPr>
          <w:ilvl w:val="0"/>
          <w:numId w:val="47"/>
        </w:numPr>
        <w:rPr>
          <w:rFonts w:eastAsia="MS Mincho" w:cs="Arial"/>
        </w:rPr>
      </w:pPr>
      <w:r w:rsidRPr="00C22868">
        <w:rPr>
          <w:rFonts w:eastAsia="MS Mincho" w:cs="Arial"/>
        </w:rPr>
        <w:t>etap II – przygotowanie kompletnej dokumentacji kosztorysowej do przygotowania przetargu na wyłonienie wykonawcy robót</w:t>
      </w:r>
      <w:r w:rsidR="00AA0341">
        <w:rPr>
          <w:rFonts w:eastAsia="MS Mincho" w:cs="Arial"/>
        </w:rPr>
        <w:t xml:space="preserve">, </w:t>
      </w:r>
      <w:r w:rsidR="00AA0341" w:rsidRPr="00C22868">
        <w:rPr>
          <w:rFonts w:eastAsia="MS Mincho" w:cs="Arial"/>
        </w:rPr>
        <w:t xml:space="preserve">wystąpienie do </w:t>
      </w:r>
      <w:r w:rsidR="00AA0341">
        <w:rPr>
          <w:rFonts w:eastAsia="MS Mincho" w:cs="Arial"/>
        </w:rPr>
        <w:t>k</w:t>
      </w:r>
      <w:r w:rsidR="00AA0341" w:rsidRPr="00C22868">
        <w:rPr>
          <w:rFonts w:eastAsia="MS Mincho" w:cs="Arial"/>
        </w:rPr>
        <w:t xml:space="preserve">onserwatora </w:t>
      </w:r>
      <w:r w:rsidR="00AA0341">
        <w:rPr>
          <w:rFonts w:eastAsia="MS Mincho" w:cs="Arial"/>
        </w:rPr>
        <w:t>z</w:t>
      </w:r>
      <w:r w:rsidR="00AA0341" w:rsidRPr="00C22868">
        <w:rPr>
          <w:rFonts w:eastAsia="MS Mincho" w:cs="Arial"/>
        </w:rPr>
        <w:t xml:space="preserve">abytków </w:t>
      </w:r>
      <w:r w:rsidR="00AA0341">
        <w:rPr>
          <w:rFonts w:eastAsia="MS Mincho" w:cs="Arial"/>
        </w:rPr>
        <w:br/>
      </w:r>
      <w:r w:rsidR="00AA0341" w:rsidRPr="00C22868">
        <w:rPr>
          <w:rFonts w:eastAsia="MS Mincho" w:cs="Arial"/>
        </w:rPr>
        <w:t xml:space="preserve">o wydanie zaleceń konserwatorskich  </w:t>
      </w:r>
      <w:r w:rsidRPr="00C22868">
        <w:rPr>
          <w:rFonts w:eastAsia="MS Mincho" w:cs="Arial"/>
        </w:rPr>
        <w:t xml:space="preserve">– 8 tygodni od podpisania umowy, </w:t>
      </w:r>
    </w:p>
    <w:p w14:paraId="49FB3672" w14:textId="27A2FFEB" w:rsidR="00050813" w:rsidRDefault="00050813" w:rsidP="00C90847">
      <w:pPr>
        <w:pStyle w:val="Akapitzlist"/>
        <w:numPr>
          <w:ilvl w:val="0"/>
          <w:numId w:val="47"/>
        </w:numPr>
        <w:rPr>
          <w:rFonts w:eastAsia="MS Mincho" w:cs="Arial"/>
        </w:rPr>
      </w:pPr>
      <w:r w:rsidRPr="00C22868">
        <w:rPr>
          <w:rFonts w:eastAsia="MS Mincho" w:cs="Arial"/>
        </w:rPr>
        <w:t xml:space="preserve">etap III – przygotowanie dokumentacji budowlano-wykonawczej skoordynowanej </w:t>
      </w:r>
      <w:r w:rsidR="00665B9C" w:rsidRPr="00C22868">
        <w:rPr>
          <w:rFonts w:eastAsia="MS Mincho" w:cs="Arial"/>
        </w:rPr>
        <w:br/>
      </w:r>
      <w:r w:rsidRPr="00C22868">
        <w:rPr>
          <w:rFonts w:eastAsia="MS Mincho" w:cs="Arial"/>
        </w:rPr>
        <w:t xml:space="preserve">z istniejącą </w:t>
      </w:r>
      <w:r w:rsidR="00665B9C" w:rsidRPr="00C22868">
        <w:rPr>
          <w:rFonts w:eastAsia="MS Mincho" w:cs="Arial"/>
        </w:rPr>
        <w:t>dokumentacją</w:t>
      </w:r>
      <w:r w:rsidRPr="00C22868">
        <w:rPr>
          <w:rFonts w:eastAsia="MS Mincho" w:cs="Arial"/>
        </w:rPr>
        <w:t xml:space="preserve"> wraz z nowymi branżami i </w:t>
      </w:r>
      <w:proofErr w:type="spellStart"/>
      <w:r w:rsidRPr="00C22868">
        <w:rPr>
          <w:rFonts w:eastAsia="MS Mincho" w:cs="Arial"/>
        </w:rPr>
        <w:t>STWiORB</w:t>
      </w:r>
      <w:proofErr w:type="spellEnd"/>
      <w:r w:rsidRPr="00C22868">
        <w:rPr>
          <w:rFonts w:eastAsia="MS Mincho" w:cs="Arial"/>
        </w:rPr>
        <w:t xml:space="preserve">, w tym (w razie potrzeby) opracowanie dokumentacji niezbędnej do uzyskania decyzji o pozwoleniu na budowę – 16 tygodni od podpisania umowy; </w:t>
      </w:r>
    </w:p>
    <w:p w14:paraId="6E34736C" w14:textId="0E1164AC" w:rsidR="00E401BE" w:rsidRPr="00C22868" w:rsidRDefault="00E401BE" w:rsidP="00C90847">
      <w:pPr>
        <w:pStyle w:val="Akapitzlist"/>
        <w:numPr>
          <w:ilvl w:val="0"/>
          <w:numId w:val="47"/>
        </w:numPr>
        <w:rPr>
          <w:rFonts w:eastAsia="MS Mincho" w:cs="Arial"/>
        </w:rPr>
      </w:pPr>
      <w:r>
        <w:rPr>
          <w:rFonts w:eastAsia="MS Mincho" w:cs="Arial"/>
        </w:rPr>
        <w:lastRenderedPageBreak/>
        <w:t>etap IV - wyjaśnienia do dokumentacji w trakcie wyłaniania Generalnego Wykonawcy - przez okres trwania przedmiotowego postępowania;</w:t>
      </w:r>
    </w:p>
    <w:p w14:paraId="26CDD3D7" w14:textId="1BECA688" w:rsidR="00563256" w:rsidRDefault="00050813" w:rsidP="00C90847">
      <w:pPr>
        <w:pStyle w:val="Akapitzlist"/>
        <w:numPr>
          <w:ilvl w:val="0"/>
          <w:numId w:val="46"/>
        </w:numPr>
        <w:rPr>
          <w:rFonts w:eastAsia="MS Mincho" w:cs="Arial"/>
        </w:rPr>
      </w:pPr>
      <w:r w:rsidRPr="00C22868">
        <w:rPr>
          <w:rFonts w:eastAsia="MS Mincho" w:cs="Arial"/>
        </w:rPr>
        <w:t xml:space="preserve">etap V - </w:t>
      </w:r>
      <w:r w:rsidR="00B32943" w:rsidRPr="00C22868">
        <w:rPr>
          <w:rFonts w:eastAsia="MS Mincho" w:cs="Arial"/>
        </w:rPr>
        <w:t>pełnienie nadzoru autorskiego (</w:t>
      </w:r>
      <w:r w:rsidR="00B32943">
        <w:rPr>
          <w:rFonts w:eastAsia="MS Mincho" w:cs="Arial"/>
        </w:rPr>
        <w:t>w trakcie robót budowlanych</w:t>
      </w:r>
      <w:r w:rsidR="00B32943" w:rsidRPr="00C22868">
        <w:rPr>
          <w:rFonts w:eastAsia="MS Mincho" w:cs="Arial"/>
        </w:rPr>
        <w:t>) - przez okres 24 miesięcy.</w:t>
      </w:r>
    </w:p>
    <w:p w14:paraId="1353FD98" w14:textId="77777777" w:rsidR="003707AB" w:rsidRDefault="003707AB" w:rsidP="003707AB">
      <w:pPr>
        <w:pStyle w:val="Akapitzlist"/>
        <w:rPr>
          <w:rFonts w:eastAsia="MS Mincho" w:cs="Arial"/>
        </w:rPr>
      </w:pPr>
    </w:p>
    <w:p w14:paraId="4A256347" w14:textId="16691FAE" w:rsidR="002A585F" w:rsidRPr="002A585F" w:rsidRDefault="2C9FB067" w:rsidP="67B08957">
      <w:pPr>
        <w:rPr>
          <w:rFonts w:eastAsia="MS Mincho" w:cs="Arial"/>
        </w:rPr>
      </w:pPr>
      <w:r w:rsidRPr="67B08957">
        <w:rPr>
          <w:rFonts w:eastAsia="MS Mincho" w:cs="Arial"/>
        </w:rPr>
        <w:t>CZĘŚĆ IV</w:t>
      </w:r>
    </w:p>
    <w:p w14:paraId="175E8A5D" w14:textId="1D6CB5C9" w:rsidR="002A585F" w:rsidRPr="002A585F" w:rsidRDefault="05C18FED" w:rsidP="00C90847">
      <w:pPr>
        <w:pStyle w:val="Akapitzlist"/>
        <w:numPr>
          <w:ilvl w:val="0"/>
          <w:numId w:val="47"/>
        </w:numPr>
        <w:rPr>
          <w:rFonts w:eastAsia="MS Mincho" w:cs="Arial"/>
        </w:rPr>
      </w:pPr>
      <w:r w:rsidRPr="75F0E6B5">
        <w:rPr>
          <w:rFonts w:eastAsia="MS Mincho" w:cs="Arial"/>
        </w:rPr>
        <w:t xml:space="preserve">etap I – </w:t>
      </w:r>
      <w:r w:rsidR="0FC436A6" w:rsidRPr="75F0E6B5">
        <w:rPr>
          <w:rFonts w:eastAsia="MS Mincho" w:cs="Arial"/>
        </w:rPr>
        <w:t>analiza dokumentacji technicznej</w:t>
      </w:r>
      <w:r w:rsidRPr="75F0E6B5">
        <w:rPr>
          <w:rFonts w:eastAsia="MS Mincho" w:cs="Arial"/>
        </w:rPr>
        <w:t xml:space="preserve"> wraz z wyszczególnieniem kluczowych zapytań do Zamawiającego w zakresie rozwiązań technicznych i funkcjonalnych </w:t>
      </w:r>
      <w:r w:rsidR="33F21FBE" w:rsidRPr="75F0E6B5">
        <w:rPr>
          <w:rFonts w:eastAsia="MS Mincho" w:cs="Arial"/>
        </w:rPr>
        <w:t xml:space="preserve"> </w:t>
      </w:r>
      <w:r w:rsidR="2FAF9F45" w:rsidRPr="75F0E6B5">
        <w:rPr>
          <w:rFonts w:eastAsia="MS Mincho" w:cs="Arial"/>
        </w:rPr>
        <w:t>oraz</w:t>
      </w:r>
      <w:r w:rsidR="20B15109" w:rsidRPr="75F0E6B5">
        <w:rPr>
          <w:rFonts w:eastAsia="MS Mincho" w:cs="Arial"/>
        </w:rPr>
        <w:t xml:space="preserve"> </w:t>
      </w:r>
      <w:r w:rsidR="1E644D0C" w:rsidRPr="75F0E6B5">
        <w:rPr>
          <w:rFonts w:eastAsia="MS Mincho" w:cs="Arial"/>
        </w:rPr>
        <w:t xml:space="preserve">propozycją </w:t>
      </w:r>
      <w:r w:rsidR="7A34CE2B" w:rsidRPr="75F0E6B5">
        <w:rPr>
          <w:rFonts w:eastAsia="MS Mincho" w:cs="Arial"/>
        </w:rPr>
        <w:t>rozwiązań technicznych związanych z fazowaniem robót</w:t>
      </w:r>
      <w:r w:rsidRPr="75F0E6B5">
        <w:rPr>
          <w:rFonts w:eastAsia="MS Mincho" w:cs="Arial"/>
        </w:rPr>
        <w:t xml:space="preserve">– 4 tygodnie od podpisania umowy, </w:t>
      </w:r>
    </w:p>
    <w:p w14:paraId="20EED705" w14:textId="5001AFD3" w:rsidR="002A585F" w:rsidRPr="002A585F" w:rsidRDefault="05C18FED" w:rsidP="00C90847">
      <w:pPr>
        <w:pStyle w:val="Akapitzlist"/>
        <w:numPr>
          <w:ilvl w:val="0"/>
          <w:numId w:val="47"/>
        </w:numPr>
        <w:rPr>
          <w:rFonts w:eastAsia="MS Mincho" w:cs="Arial"/>
        </w:rPr>
      </w:pPr>
      <w:r w:rsidRPr="67B08957">
        <w:rPr>
          <w:rFonts w:eastAsia="MS Mincho" w:cs="Arial"/>
        </w:rPr>
        <w:t>etap II – przygotowanie kompletnej</w:t>
      </w:r>
      <w:r w:rsidR="69D302C7" w:rsidRPr="67B08957">
        <w:rPr>
          <w:rFonts w:eastAsia="MS Mincho" w:cs="Arial"/>
        </w:rPr>
        <w:t>, zaktualizowanej</w:t>
      </w:r>
      <w:r w:rsidRPr="67B08957">
        <w:rPr>
          <w:rFonts w:eastAsia="MS Mincho" w:cs="Arial"/>
        </w:rPr>
        <w:t xml:space="preserve"> dokumentacji kosztorysowej do przygotowania przetargu na wyłonienie wykonawcy robót</w:t>
      </w:r>
      <w:r w:rsidR="5D4B7E33" w:rsidRPr="67B08957">
        <w:rPr>
          <w:rFonts w:eastAsia="MS Mincho" w:cs="Arial"/>
        </w:rPr>
        <w:t xml:space="preserve"> wraz z uwzględnieniem zakładanego fazowania robót</w:t>
      </w:r>
      <w:r w:rsidR="112ED820" w:rsidRPr="67B08957">
        <w:rPr>
          <w:rFonts w:eastAsia="MS Mincho" w:cs="Arial"/>
        </w:rPr>
        <w:t xml:space="preserve"> </w:t>
      </w:r>
      <w:r w:rsidRPr="67B08957">
        <w:rPr>
          <w:rFonts w:eastAsia="MS Mincho" w:cs="Arial"/>
        </w:rPr>
        <w:t xml:space="preserve">– 8 tygodni od podpisania umowy, </w:t>
      </w:r>
    </w:p>
    <w:p w14:paraId="05BBAE5E" w14:textId="5CCEE851" w:rsidR="002A585F" w:rsidRPr="002A585F" w:rsidRDefault="05C18FED" w:rsidP="00C90847">
      <w:pPr>
        <w:pStyle w:val="Akapitzlist"/>
        <w:numPr>
          <w:ilvl w:val="0"/>
          <w:numId w:val="47"/>
        </w:numPr>
        <w:rPr>
          <w:rFonts w:eastAsia="MS Mincho" w:cs="Arial"/>
        </w:rPr>
      </w:pPr>
      <w:r w:rsidRPr="67B08957">
        <w:rPr>
          <w:rFonts w:eastAsia="MS Mincho" w:cs="Arial"/>
        </w:rPr>
        <w:t xml:space="preserve">etap III – przygotowanie </w:t>
      </w:r>
      <w:r w:rsidR="728B0365" w:rsidRPr="67B08957">
        <w:rPr>
          <w:rFonts w:eastAsia="MS Mincho" w:cs="Arial"/>
        </w:rPr>
        <w:t xml:space="preserve">fazowania </w:t>
      </w:r>
      <w:r w:rsidRPr="67B08957">
        <w:rPr>
          <w:rFonts w:eastAsia="MS Mincho" w:cs="Arial"/>
        </w:rPr>
        <w:t xml:space="preserve">dokumentacji budowlano-wykonawczej skoordynowanej z istniejącą dokumentacją  16 tygodni od podpisania umowy; </w:t>
      </w:r>
    </w:p>
    <w:p w14:paraId="0C1CED92" w14:textId="77777777" w:rsidR="002A585F" w:rsidRPr="002A585F" w:rsidRDefault="2C9FB067" w:rsidP="00C90847">
      <w:pPr>
        <w:pStyle w:val="Akapitzlist"/>
        <w:numPr>
          <w:ilvl w:val="0"/>
          <w:numId w:val="47"/>
        </w:numPr>
        <w:rPr>
          <w:rFonts w:eastAsia="MS Mincho" w:cs="Arial"/>
        </w:rPr>
      </w:pPr>
      <w:r w:rsidRPr="67B08957">
        <w:rPr>
          <w:rFonts w:eastAsia="MS Mincho" w:cs="Arial"/>
        </w:rPr>
        <w:t>etap IV - wyjaśnienia do dokumentacji w trakcie wyłaniania Generalnego Wykonawcy - przez okres trwania przedmiotowego postępowania;</w:t>
      </w:r>
    </w:p>
    <w:p w14:paraId="4CD2ADF7" w14:textId="77777777" w:rsidR="002A585F" w:rsidRDefault="2C9FB067" w:rsidP="00C90847">
      <w:pPr>
        <w:pStyle w:val="Akapitzlist"/>
        <w:numPr>
          <w:ilvl w:val="0"/>
          <w:numId w:val="46"/>
        </w:numPr>
        <w:rPr>
          <w:rFonts w:eastAsia="MS Mincho" w:cs="Arial"/>
        </w:rPr>
      </w:pPr>
      <w:r w:rsidRPr="75F0E6B5">
        <w:rPr>
          <w:rFonts w:eastAsia="MS Mincho" w:cs="Arial"/>
        </w:rPr>
        <w:t>etap V - pełnienie nadzoru autorskiego (w trakcie robót budowlanych) - przez okres 24 miesięcy.</w:t>
      </w:r>
    </w:p>
    <w:p w14:paraId="30A749E2" w14:textId="77777777" w:rsidR="003707AB" w:rsidRPr="002A585F" w:rsidRDefault="003707AB" w:rsidP="003707AB">
      <w:pPr>
        <w:pStyle w:val="Akapitzlist"/>
        <w:rPr>
          <w:rFonts w:eastAsia="MS Mincho" w:cs="Arial"/>
        </w:rPr>
      </w:pPr>
    </w:p>
    <w:p w14:paraId="77F64E6E" w14:textId="24A2EC0F" w:rsidR="09E8F304" w:rsidRPr="0009385C" w:rsidRDefault="5949C0D0" w:rsidP="67B08957">
      <w:pPr>
        <w:rPr>
          <w:rFonts w:eastAsia="MS Mincho" w:cs="Arial"/>
        </w:rPr>
      </w:pPr>
      <w:r w:rsidRPr="0009385C">
        <w:rPr>
          <w:rFonts w:eastAsia="MS Mincho" w:cs="Arial"/>
        </w:rPr>
        <w:t>CZĘŚĆ V</w:t>
      </w:r>
    </w:p>
    <w:p w14:paraId="251A2015" w14:textId="1CCA38E6" w:rsidR="09E8F304" w:rsidRPr="0009385C" w:rsidRDefault="5949C0D0" w:rsidP="00C90847">
      <w:pPr>
        <w:pStyle w:val="Akapitzlist"/>
        <w:numPr>
          <w:ilvl w:val="0"/>
          <w:numId w:val="46"/>
        </w:numPr>
        <w:rPr>
          <w:rFonts w:eastAsia="MS Mincho" w:cs="Arial"/>
        </w:rPr>
      </w:pPr>
      <w:r w:rsidRPr="0009385C">
        <w:rPr>
          <w:rFonts w:eastAsia="MS Mincho" w:cs="Arial"/>
        </w:rPr>
        <w:t xml:space="preserve">etap I – analiza dokumentacji technicznej wraz z wyszczególnieniem kluczowych zapytań do Zamawiającego w zakresie rozwiązań technicznych i funkcjonalnych oraz propozycją rozwiązań technicznych związanych z fazowaniem robót– 4 tygodnie od podpisania umowy, </w:t>
      </w:r>
    </w:p>
    <w:p w14:paraId="5F9BDF5C" w14:textId="7A191FAE" w:rsidR="09E8F304" w:rsidRPr="0009385C" w:rsidRDefault="5949C0D0" w:rsidP="00C90847">
      <w:pPr>
        <w:pStyle w:val="Akapitzlist"/>
        <w:numPr>
          <w:ilvl w:val="0"/>
          <w:numId w:val="46"/>
        </w:numPr>
        <w:rPr>
          <w:rFonts w:eastAsia="MS Mincho" w:cs="Arial"/>
        </w:rPr>
      </w:pPr>
      <w:r w:rsidRPr="0009385C">
        <w:rPr>
          <w:rFonts w:eastAsia="MS Mincho" w:cs="Arial"/>
        </w:rPr>
        <w:t xml:space="preserve">etap II – </w:t>
      </w:r>
      <w:r w:rsidR="5A14771F" w:rsidRPr="0009385C">
        <w:rPr>
          <w:rFonts w:eastAsia="MS Mincho" w:cs="Arial"/>
        </w:rPr>
        <w:t>przygotowanie fazowania dokumentacji budowlano-wykonawczej skoordynowanej z istniejącą dokumentacją 16 tygodni od podpisania umowy;</w:t>
      </w:r>
    </w:p>
    <w:p w14:paraId="53C3AD94" w14:textId="1D883B91" w:rsidR="09E8F304" w:rsidRPr="0009385C" w:rsidRDefault="5949C0D0" w:rsidP="00C90847">
      <w:pPr>
        <w:pStyle w:val="Akapitzlist"/>
        <w:numPr>
          <w:ilvl w:val="0"/>
          <w:numId w:val="46"/>
        </w:numPr>
        <w:rPr>
          <w:rFonts w:eastAsia="MS Mincho" w:cs="Arial"/>
        </w:rPr>
      </w:pPr>
      <w:r w:rsidRPr="0009385C">
        <w:rPr>
          <w:rFonts w:eastAsia="MS Mincho" w:cs="Arial"/>
        </w:rPr>
        <w:t xml:space="preserve">etap III – </w:t>
      </w:r>
      <w:r w:rsidR="5A5CDE00" w:rsidRPr="0009385C">
        <w:rPr>
          <w:rFonts w:eastAsia="MS Mincho" w:cs="Arial"/>
        </w:rPr>
        <w:t>wyjaśnienia do dokumentacji w trakcie wyłaniania Generalnego Wykonawcy - przez okres trwania przedmiotowego postępowania</w:t>
      </w:r>
    </w:p>
    <w:p w14:paraId="1A89F530" w14:textId="50719D59" w:rsidR="09E8F304" w:rsidRPr="0009385C" w:rsidRDefault="5949C0D0" w:rsidP="00C90847">
      <w:pPr>
        <w:pStyle w:val="Akapitzlist"/>
        <w:numPr>
          <w:ilvl w:val="0"/>
          <w:numId w:val="46"/>
        </w:numPr>
        <w:rPr>
          <w:rFonts w:eastAsia="MS Mincho" w:cs="Arial"/>
        </w:rPr>
      </w:pPr>
      <w:r w:rsidRPr="0009385C">
        <w:rPr>
          <w:rFonts w:eastAsia="MS Mincho" w:cs="Arial"/>
        </w:rPr>
        <w:lastRenderedPageBreak/>
        <w:t xml:space="preserve">etap IV - </w:t>
      </w:r>
      <w:r w:rsidR="2D07DCAA" w:rsidRPr="0009385C">
        <w:rPr>
          <w:rFonts w:eastAsia="MS Mincho" w:cs="Arial"/>
        </w:rPr>
        <w:t>pełnienie nadzoru autorskiego (w trakcie robót budowlanych) - przez okres 24 miesięcy</w:t>
      </w:r>
      <w:r w:rsidRPr="0009385C">
        <w:rPr>
          <w:rFonts w:eastAsia="MS Mincho" w:cs="Arial"/>
        </w:rPr>
        <w:t>;</w:t>
      </w:r>
    </w:p>
    <w:p w14:paraId="426347AC" w14:textId="37501990" w:rsidR="58E880D2" w:rsidRDefault="58E880D2" w:rsidP="0009385C">
      <w:pPr>
        <w:ind w:left="360"/>
        <w:rPr>
          <w:rFonts w:eastAsia="MS Mincho" w:cs="Arial"/>
          <w:highlight w:val="yellow"/>
        </w:rPr>
      </w:pPr>
    </w:p>
    <w:p w14:paraId="79640535" w14:textId="392AD250" w:rsidR="7DFA6A89" w:rsidRPr="0009385C" w:rsidRDefault="0900EC75" w:rsidP="67B08957">
      <w:pPr>
        <w:rPr>
          <w:rFonts w:eastAsia="MS Mincho" w:cs="Arial"/>
        </w:rPr>
      </w:pPr>
      <w:r w:rsidRPr="0009385C">
        <w:rPr>
          <w:rFonts w:eastAsia="MS Mincho" w:cs="Arial"/>
        </w:rPr>
        <w:t>CZĘŚĆ VI</w:t>
      </w:r>
    </w:p>
    <w:p w14:paraId="68E8C5EF" w14:textId="5AF44506" w:rsidR="7DFA6A89" w:rsidRPr="0009385C" w:rsidRDefault="0900EC75" w:rsidP="00C90847">
      <w:pPr>
        <w:pStyle w:val="Akapitzlist"/>
        <w:numPr>
          <w:ilvl w:val="0"/>
          <w:numId w:val="47"/>
        </w:numPr>
        <w:rPr>
          <w:rFonts w:eastAsia="MS Mincho" w:cs="Arial"/>
        </w:rPr>
      </w:pPr>
      <w:r w:rsidRPr="0009385C">
        <w:rPr>
          <w:rFonts w:eastAsia="MS Mincho" w:cs="Arial"/>
        </w:rPr>
        <w:t xml:space="preserve">etap I – analiza dokumentacji technicznej wraz z wyszczególnieniem kluczowych zapytań do Zamawiającego w zakresie rozwiązań technicznych i funkcjonalnych  oraz propozycją rozwiązań technicznych związanych z aktualizacją </w:t>
      </w:r>
      <w:r w:rsidR="1C7261E5" w:rsidRPr="0009385C">
        <w:rPr>
          <w:rFonts w:eastAsia="MS Mincho" w:cs="Arial"/>
        </w:rPr>
        <w:t xml:space="preserve">i uzupełnieniem </w:t>
      </w:r>
      <w:r w:rsidRPr="0009385C">
        <w:rPr>
          <w:rFonts w:eastAsia="MS Mincho" w:cs="Arial"/>
        </w:rPr>
        <w:t xml:space="preserve">dokumentacji – 4 tygodnie od podpisania umowy, </w:t>
      </w:r>
    </w:p>
    <w:p w14:paraId="2C3F8CDA" w14:textId="65F72851" w:rsidR="7DFA6A89" w:rsidRPr="0009385C" w:rsidRDefault="0900EC75" w:rsidP="00C90847">
      <w:pPr>
        <w:pStyle w:val="Akapitzlist"/>
        <w:numPr>
          <w:ilvl w:val="0"/>
          <w:numId w:val="47"/>
        </w:numPr>
        <w:rPr>
          <w:rFonts w:eastAsia="MS Mincho" w:cs="Arial"/>
        </w:rPr>
      </w:pPr>
      <w:r w:rsidRPr="0009385C">
        <w:rPr>
          <w:rFonts w:eastAsia="MS Mincho" w:cs="Arial"/>
        </w:rPr>
        <w:t>etap II – przygotowanie kompletnej, zaktualizowanej dokumentacji kosztorysowej do przygotowania przetargu na wyłonienie wykonawcy robót</w:t>
      </w:r>
      <w:r w:rsidR="7EE546A8" w:rsidRPr="67B08957">
        <w:rPr>
          <w:rFonts w:eastAsia="MS Mincho" w:cs="Arial"/>
        </w:rPr>
        <w:t xml:space="preserve"> </w:t>
      </w:r>
      <w:r w:rsidRPr="0009385C">
        <w:rPr>
          <w:rFonts w:eastAsia="MS Mincho" w:cs="Arial"/>
        </w:rPr>
        <w:t xml:space="preserve">– 8 tygodni od podpisania umowy, </w:t>
      </w:r>
    </w:p>
    <w:p w14:paraId="142ED6AE" w14:textId="4C239AEF" w:rsidR="7DFA6A89" w:rsidRPr="0009385C" w:rsidRDefault="0900EC75" w:rsidP="00C90847">
      <w:pPr>
        <w:pStyle w:val="Akapitzlist"/>
        <w:numPr>
          <w:ilvl w:val="0"/>
          <w:numId w:val="47"/>
        </w:numPr>
        <w:rPr>
          <w:rFonts w:eastAsia="MS Mincho" w:cs="Arial"/>
        </w:rPr>
      </w:pPr>
      <w:r w:rsidRPr="0009385C">
        <w:rPr>
          <w:rFonts w:eastAsia="MS Mincho" w:cs="Arial"/>
        </w:rPr>
        <w:t>etap III – przygotowanie</w:t>
      </w:r>
      <w:r w:rsidR="557A1D4A" w:rsidRPr="0009385C">
        <w:rPr>
          <w:rFonts w:eastAsia="MS Mincho" w:cs="Arial"/>
        </w:rPr>
        <w:t xml:space="preserve"> zaktualizowanej</w:t>
      </w:r>
      <w:r w:rsidRPr="0009385C">
        <w:rPr>
          <w:rFonts w:eastAsia="MS Mincho" w:cs="Arial"/>
        </w:rPr>
        <w:t xml:space="preserve"> dokumentacji budowlano-wykonawczej skoordynowanej z istniejącą dokumentacją </w:t>
      </w:r>
      <w:r w:rsidR="62F2B7CD" w:rsidRPr="0009385C">
        <w:rPr>
          <w:rFonts w:eastAsia="MS Mincho" w:cs="Arial"/>
        </w:rPr>
        <w:t>–</w:t>
      </w:r>
      <w:r w:rsidRPr="0009385C">
        <w:rPr>
          <w:rFonts w:eastAsia="MS Mincho" w:cs="Arial"/>
        </w:rPr>
        <w:t xml:space="preserve"> 16 tygodni od podpisania umowy; </w:t>
      </w:r>
    </w:p>
    <w:p w14:paraId="7E0C6C35" w14:textId="77777777" w:rsidR="7DFA6A89" w:rsidRPr="0009385C" w:rsidRDefault="0900EC75" w:rsidP="00C90847">
      <w:pPr>
        <w:pStyle w:val="Akapitzlist"/>
        <w:numPr>
          <w:ilvl w:val="0"/>
          <w:numId w:val="47"/>
        </w:numPr>
        <w:rPr>
          <w:rFonts w:eastAsia="MS Mincho" w:cs="Arial"/>
        </w:rPr>
      </w:pPr>
      <w:r w:rsidRPr="0009385C">
        <w:rPr>
          <w:rFonts w:eastAsia="MS Mincho" w:cs="Arial"/>
        </w:rPr>
        <w:t>etap IV - wyjaśnienia do dokumentacji w trakcie wyłaniania Generalnego Wykonawcy - przez okres trwania przedmiotowego postępowania;</w:t>
      </w:r>
    </w:p>
    <w:p w14:paraId="021DD88A" w14:textId="77777777" w:rsidR="7DFA6A89" w:rsidRPr="0009385C" w:rsidRDefault="0900EC75" w:rsidP="00C90847">
      <w:pPr>
        <w:pStyle w:val="Akapitzlist"/>
        <w:numPr>
          <w:ilvl w:val="0"/>
          <w:numId w:val="46"/>
        </w:numPr>
        <w:rPr>
          <w:rFonts w:eastAsia="MS Mincho" w:cs="Arial"/>
        </w:rPr>
      </w:pPr>
      <w:r w:rsidRPr="0009385C">
        <w:rPr>
          <w:rFonts w:eastAsia="MS Mincho" w:cs="Arial"/>
        </w:rPr>
        <w:t>etap V - pełnienie nadzoru autorskiego (w trakcie robót budowlanych) - przez okres 24 miesięcy.</w:t>
      </w:r>
    </w:p>
    <w:p w14:paraId="58583353" w14:textId="38C6C73A" w:rsidR="58E880D2" w:rsidRDefault="58E880D2" w:rsidP="58E880D2">
      <w:pPr>
        <w:ind w:left="360"/>
        <w:rPr>
          <w:rFonts w:eastAsia="MS Mincho" w:cs="Arial"/>
          <w:highlight w:val="yellow"/>
        </w:rPr>
      </w:pPr>
    </w:p>
    <w:p w14:paraId="789B5503" w14:textId="766C917F" w:rsidR="057C610B" w:rsidRDefault="3EF5886B" w:rsidP="67B08957">
      <w:pPr>
        <w:rPr>
          <w:rFonts w:eastAsia="MS Mincho" w:cs="Arial"/>
        </w:rPr>
      </w:pPr>
      <w:r w:rsidRPr="67B08957">
        <w:rPr>
          <w:rFonts w:eastAsia="MS Mincho" w:cs="Arial"/>
        </w:rPr>
        <w:t>CZĘŚĆ VII</w:t>
      </w:r>
    </w:p>
    <w:p w14:paraId="057498D1" w14:textId="248EB79E" w:rsidR="057C610B" w:rsidRDefault="3EF5886B" w:rsidP="00C90847">
      <w:pPr>
        <w:pStyle w:val="Akapitzlist"/>
        <w:numPr>
          <w:ilvl w:val="0"/>
          <w:numId w:val="47"/>
        </w:numPr>
        <w:rPr>
          <w:rFonts w:eastAsia="MS Mincho" w:cs="Arial"/>
        </w:rPr>
      </w:pPr>
      <w:r w:rsidRPr="75F0E6B5">
        <w:rPr>
          <w:rFonts w:eastAsia="MS Mincho" w:cs="Arial"/>
        </w:rPr>
        <w:t>etap I – analiza dokumentacji technicznej</w:t>
      </w:r>
      <w:r w:rsidR="0CEE2B68" w:rsidRPr="75F0E6B5">
        <w:rPr>
          <w:rFonts w:eastAsia="MS Mincho" w:cs="Arial"/>
        </w:rPr>
        <w:t xml:space="preserve"> – projektu </w:t>
      </w:r>
      <w:proofErr w:type="spellStart"/>
      <w:r w:rsidR="0CEE2B68" w:rsidRPr="75F0E6B5">
        <w:rPr>
          <w:rFonts w:eastAsia="MS Mincho" w:cs="Arial"/>
        </w:rPr>
        <w:t>architektoniczno</w:t>
      </w:r>
      <w:proofErr w:type="spellEnd"/>
      <w:r w:rsidR="0CEE2B68" w:rsidRPr="75F0E6B5">
        <w:rPr>
          <w:rFonts w:eastAsia="MS Mincho" w:cs="Arial"/>
        </w:rPr>
        <w:t xml:space="preserve"> –budowlanego, </w:t>
      </w:r>
      <w:r w:rsidRPr="75F0E6B5">
        <w:rPr>
          <w:rFonts w:eastAsia="MS Mincho" w:cs="Arial"/>
        </w:rPr>
        <w:t xml:space="preserve">wraz z wyszczególnieniem kluczowych zapytań do Zamawiającego w zakresie rozwiązań technicznych   – 4 tygodnie od podpisania umowy, </w:t>
      </w:r>
    </w:p>
    <w:p w14:paraId="7F544D48" w14:textId="5001AFD3" w:rsidR="057C610B" w:rsidRDefault="3EF5886B" w:rsidP="00C90847">
      <w:pPr>
        <w:pStyle w:val="Akapitzlist"/>
        <w:numPr>
          <w:ilvl w:val="0"/>
          <w:numId w:val="47"/>
        </w:numPr>
        <w:rPr>
          <w:rFonts w:eastAsia="MS Mincho" w:cs="Arial"/>
        </w:rPr>
      </w:pPr>
      <w:r w:rsidRPr="67B08957">
        <w:rPr>
          <w:rFonts w:eastAsia="MS Mincho" w:cs="Arial"/>
        </w:rPr>
        <w:t xml:space="preserve">etap II – przygotowanie kompletnej, zaktualizowanej dokumentacji kosztorysowej do przygotowania przetargu na wyłonienie wykonawcy robót wraz z uwzględnieniem zakładanego fazowania robót – 8 tygodni od podpisania umowy, </w:t>
      </w:r>
    </w:p>
    <w:p w14:paraId="5C58E6A8" w14:textId="6928C618" w:rsidR="057C610B" w:rsidRDefault="3EF5886B" w:rsidP="00C90847">
      <w:pPr>
        <w:pStyle w:val="Akapitzlist"/>
        <w:numPr>
          <w:ilvl w:val="0"/>
          <w:numId w:val="47"/>
        </w:numPr>
        <w:rPr>
          <w:rFonts w:eastAsia="MS Mincho" w:cs="Arial"/>
        </w:rPr>
      </w:pPr>
      <w:r w:rsidRPr="67B08957">
        <w:rPr>
          <w:rFonts w:eastAsia="MS Mincho" w:cs="Arial"/>
        </w:rPr>
        <w:t xml:space="preserve">etap III – przygotowanie projektu technicznego </w:t>
      </w:r>
      <w:r w:rsidR="58CBEFBF" w:rsidRPr="67B08957">
        <w:rPr>
          <w:rFonts w:eastAsia="MS Mincho" w:cs="Arial"/>
        </w:rPr>
        <w:t>na bazie</w:t>
      </w:r>
      <w:r w:rsidRPr="67B08957">
        <w:rPr>
          <w:rFonts w:eastAsia="MS Mincho" w:cs="Arial"/>
        </w:rPr>
        <w:t xml:space="preserve"> istniejąc</w:t>
      </w:r>
      <w:r w:rsidR="213D8E99" w:rsidRPr="67B08957">
        <w:rPr>
          <w:rFonts w:eastAsia="MS Mincho" w:cs="Arial"/>
        </w:rPr>
        <w:t>ej</w:t>
      </w:r>
      <w:r w:rsidRPr="67B08957">
        <w:rPr>
          <w:rFonts w:eastAsia="MS Mincho" w:cs="Arial"/>
        </w:rPr>
        <w:t xml:space="preserve"> dokumentacj</w:t>
      </w:r>
      <w:r w:rsidR="756391DC" w:rsidRPr="67B08957">
        <w:rPr>
          <w:rFonts w:eastAsia="MS Mincho" w:cs="Arial"/>
        </w:rPr>
        <w:t>i</w:t>
      </w:r>
      <w:r w:rsidRPr="67B08957">
        <w:rPr>
          <w:rFonts w:eastAsia="MS Mincho" w:cs="Arial"/>
        </w:rPr>
        <w:t xml:space="preserve"> </w:t>
      </w:r>
      <w:r w:rsidR="2153F431" w:rsidRPr="67B08957">
        <w:rPr>
          <w:rFonts w:eastAsia="MS Mincho" w:cs="Arial"/>
        </w:rPr>
        <w:t>–</w:t>
      </w:r>
      <w:r w:rsidRPr="67B08957">
        <w:rPr>
          <w:rFonts w:eastAsia="MS Mincho" w:cs="Arial"/>
        </w:rPr>
        <w:t xml:space="preserve"> 1</w:t>
      </w:r>
      <w:r w:rsidR="10CDF416" w:rsidRPr="67B08957">
        <w:rPr>
          <w:rFonts w:eastAsia="MS Mincho" w:cs="Arial"/>
        </w:rPr>
        <w:t>6</w:t>
      </w:r>
      <w:r w:rsidRPr="67B08957">
        <w:rPr>
          <w:rFonts w:eastAsia="MS Mincho" w:cs="Arial"/>
        </w:rPr>
        <w:t xml:space="preserve"> tygodni od podpisania umowy; </w:t>
      </w:r>
    </w:p>
    <w:p w14:paraId="1328DB2A" w14:textId="77777777" w:rsidR="057C610B" w:rsidRDefault="3EF5886B" w:rsidP="00C90847">
      <w:pPr>
        <w:pStyle w:val="Akapitzlist"/>
        <w:numPr>
          <w:ilvl w:val="0"/>
          <w:numId w:val="47"/>
        </w:numPr>
        <w:rPr>
          <w:rFonts w:eastAsia="MS Mincho" w:cs="Arial"/>
        </w:rPr>
      </w:pPr>
      <w:r w:rsidRPr="67B08957">
        <w:rPr>
          <w:rFonts w:eastAsia="MS Mincho" w:cs="Arial"/>
        </w:rPr>
        <w:t>etap IV - wyjaśnienia do dokumentacji w trakcie wyłaniania Generalnego Wykonawcy - przez okres trwania przedmiotowego postępowania;</w:t>
      </w:r>
    </w:p>
    <w:p w14:paraId="7AE4A28A" w14:textId="77777777" w:rsidR="057C610B" w:rsidRDefault="3EF5886B" w:rsidP="00C90847">
      <w:pPr>
        <w:pStyle w:val="Akapitzlist"/>
        <w:numPr>
          <w:ilvl w:val="0"/>
          <w:numId w:val="46"/>
        </w:numPr>
        <w:rPr>
          <w:rFonts w:eastAsia="MS Mincho" w:cs="Arial"/>
        </w:rPr>
      </w:pPr>
      <w:r w:rsidRPr="75F0E6B5">
        <w:rPr>
          <w:rFonts w:eastAsia="MS Mincho" w:cs="Arial"/>
        </w:rPr>
        <w:lastRenderedPageBreak/>
        <w:t>etap V - pełnienie nadzoru autorskiego (w trakcie robót budowlanych) - przez okres 24 miesięcy.</w:t>
      </w:r>
    </w:p>
    <w:p w14:paraId="4E49C61A" w14:textId="77777777" w:rsidR="005A4A44" w:rsidRDefault="005A4A44" w:rsidP="005A4A44">
      <w:pPr>
        <w:pStyle w:val="Akapitzlist"/>
        <w:rPr>
          <w:rFonts w:eastAsia="MS Mincho" w:cs="Arial"/>
        </w:rPr>
      </w:pPr>
    </w:p>
    <w:p w14:paraId="2062DF2E" w14:textId="2FE4552D" w:rsidR="2048CD02" w:rsidRDefault="5866949A" w:rsidP="67B08957">
      <w:pPr>
        <w:rPr>
          <w:rFonts w:eastAsia="MS Mincho" w:cs="Arial"/>
        </w:rPr>
      </w:pPr>
      <w:r w:rsidRPr="0009385C">
        <w:rPr>
          <w:rFonts w:eastAsia="MS Mincho" w:cs="Arial"/>
        </w:rPr>
        <w:t>CZĘŚĆ VIII</w:t>
      </w:r>
    </w:p>
    <w:p w14:paraId="6B2039F3" w14:textId="5C1C18B8" w:rsidR="001E4D74" w:rsidRDefault="001E4D74" w:rsidP="001E4D74">
      <w:pPr>
        <w:pStyle w:val="Akapitzlist"/>
        <w:numPr>
          <w:ilvl w:val="0"/>
          <w:numId w:val="74"/>
        </w:numPr>
        <w:rPr>
          <w:rFonts w:eastAsia="MS Mincho" w:cs="Arial"/>
        </w:rPr>
      </w:pPr>
      <w:r w:rsidRPr="001E4D74">
        <w:rPr>
          <w:rFonts w:eastAsia="MS Mincho" w:cs="Arial"/>
        </w:rPr>
        <w:t>Aktualizacja kosztorysów inwestorskich – 6tygodnie</w:t>
      </w:r>
      <w:r w:rsidRPr="001E4D74">
        <w:rPr>
          <w:rFonts w:eastAsia="MS Mincho" w:cs="Arial"/>
          <w:u w:val="single"/>
        </w:rPr>
        <w:t>i</w:t>
      </w:r>
      <w:r w:rsidRPr="001E4D74">
        <w:rPr>
          <w:rFonts w:eastAsia="MS Mincho" w:cs="Arial"/>
        </w:rPr>
        <w:t> od podpisania umowy, </w:t>
      </w:r>
    </w:p>
    <w:p w14:paraId="02081AA0" w14:textId="77777777" w:rsidR="001E4D74" w:rsidRPr="001E4D74" w:rsidRDefault="001E4D74" w:rsidP="001E4D74">
      <w:pPr>
        <w:pStyle w:val="Akapitzlist"/>
        <w:rPr>
          <w:rFonts w:eastAsia="MS Mincho" w:cs="Arial"/>
        </w:rPr>
      </w:pPr>
    </w:p>
    <w:p w14:paraId="00FDB767" w14:textId="0D806875" w:rsidR="001309BD" w:rsidRPr="00C22868" w:rsidRDefault="6ECD95FB" w:rsidP="00B245D7">
      <w:pPr>
        <w:pStyle w:val="Nagwek2"/>
        <w:rPr>
          <w:lang w:val="pl-PL"/>
        </w:rPr>
      </w:pPr>
      <w:r w:rsidRPr="00C22868">
        <w:rPr>
          <w:lang w:val="pl-PL"/>
        </w:rPr>
        <w:t xml:space="preserve">Termin i forma złożenia informacji o wartości szacunkowej </w:t>
      </w:r>
    </w:p>
    <w:p w14:paraId="2071A76A" w14:textId="7616C92D" w:rsidR="001309BD" w:rsidRPr="00C22868" w:rsidRDefault="001309BD" w:rsidP="00C90847">
      <w:pPr>
        <w:pStyle w:val="Akapitzlist"/>
        <w:numPr>
          <w:ilvl w:val="0"/>
          <w:numId w:val="23"/>
        </w:numPr>
        <w:suppressAutoHyphens/>
        <w:autoSpaceDN w:val="0"/>
        <w:ind w:left="357" w:hanging="357"/>
        <w:textAlignment w:val="baseline"/>
      </w:pPr>
      <w:r>
        <w:t xml:space="preserve">Zamawiający prosi o przekazanie informacji o wartości szacunkowej przedmiotu zamówienia do dnia </w:t>
      </w:r>
      <w:r w:rsidR="0074057D">
        <w:rPr>
          <w:b/>
          <w:bCs/>
        </w:rPr>
        <w:t xml:space="preserve">14 </w:t>
      </w:r>
      <w:r w:rsidR="74A75C24" w:rsidRPr="75F0E6B5">
        <w:rPr>
          <w:b/>
          <w:bCs/>
        </w:rPr>
        <w:t>stycznia 2026</w:t>
      </w:r>
      <w:r w:rsidRPr="75F0E6B5">
        <w:rPr>
          <w:b/>
          <w:bCs/>
        </w:rPr>
        <w:t xml:space="preserve"> do godz. 12:00</w:t>
      </w:r>
      <w:r>
        <w:t xml:space="preserve"> pisemnie na adres mailowy: </w:t>
      </w:r>
      <w:hyperlink r:id="rId13">
        <w:r w:rsidRPr="75F0E6B5">
          <w:rPr>
            <w:rStyle w:val="Hipercze"/>
          </w:rPr>
          <w:t>biuro.kanclerza@e-at.edu.pl</w:t>
        </w:r>
      </w:hyperlink>
      <w:r>
        <w:t xml:space="preserve">. Brane pod uwagę będę tylko te informacje, które wpłyną we </w:t>
      </w:r>
      <w:r w:rsidRPr="75F0E6B5">
        <w:rPr>
          <w:b/>
          <w:bCs/>
        </w:rPr>
        <w:t>wskazanym terminie</w:t>
      </w:r>
      <w:r w:rsidR="00940E6D">
        <w:rPr>
          <w:b/>
          <w:bCs/>
        </w:rPr>
        <w:t xml:space="preserve"> </w:t>
      </w:r>
      <w:r w:rsidRPr="75F0E6B5">
        <w:rPr>
          <w:b/>
          <w:bCs/>
        </w:rPr>
        <w:t>i na formularzu zgodnym z załączonym wzorem.</w:t>
      </w:r>
      <w:r>
        <w:t xml:space="preserve"> </w:t>
      </w:r>
    </w:p>
    <w:p w14:paraId="433046F0" w14:textId="6472823D" w:rsidR="001309BD" w:rsidRPr="00C22868" w:rsidRDefault="001309BD" w:rsidP="00C90847">
      <w:pPr>
        <w:pStyle w:val="Akapitzlist"/>
        <w:numPr>
          <w:ilvl w:val="0"/>
          <w:numId w:val="23"/>
        </w:numPr>
        <w:suppressAutoHyphens/>
        <w:autoSpaceDN w:val="0"/>
        <w:ind w:left="357" w:hanging="357"/>
        <w:textAlignment w:val="baseline"/>
        <w:rPr>
          <w:b/>
          <w:bCs/>
        </w:rPr>
      </w:pPr>
      <w:r>
        <w:t xml:space="preserve">Pytania można kierować na adres: </w:t>
      </w:r>
      <w:hyperlink r:id="rId14">
        <w:r w:rsidRPr="75F0E6B5">
          <w:rPr>
            <w:rStyle w:val="Hipercze"/>
          </w:rPr>
          <w:t>biuro.kanclerza@e-at.edu.pl</w:t>
        </w:r>
      </w:hyperlink>
      <w:r>
        <w:t xml:space="preserve"> do dnia </w:t>
      </w:r>
      <w:r w:rsidR="0074057D">
        <w:rPr>
          <w:b/>
          <w:bCs/>
        </w:rPr>
        <w:t xml:space="preserve">12 </w:t>
      </w:r>
      <w:r w:rsidR="56D5E3F6" w:rsidRPr="75F0E6B5">
        <w:rPr>
          <w:b/>
          <w:bCs/>
        </w:rPr>
        <w:t>stycznia 2026</w:t>
      </w:r>
      <w:r w:rsidR="00D804E1" w:rsidRPr="75F0E6B5">
        <w:rPr>
          <w:b/>
          <w:bCs/>
        </w:rPr>
        <w:t>,</w:t>
      </w:r>
      <w:r w:rsidRPr="75F0E6B5">
        <w:rPr>
          <w:b/>
          <w:bCs/>
        </w:rPr>
        <w:t xml:space="preserve"> do godz. 12:00.</w:t>
      </w:r>
    </w:p>
    <w:p w14:paraId="29090FF7" w14:textId="77777777" w:rsidR="006850CF" w:rsidRDefault="6ECD95FB" w:rsidP="00C90847">
      <w:pPr>
        <w:pStyle w:val="Akapitzlist"/>
        <w:numPr>
          <w:ilvl w:val="0"/>
          <w:numId w:val="23"/>
        </w:numPr>
        <w:suppressAutoHyphens/>
        <w:autoSpaceDN w:val="0"/>
        <w:ind w:left="357" w:hanging="357"/>
        <w:textAlignment w:val="baseline"/>
      </w:pPr>
      <w:r w:rsidRPr="00C22868">
        <w:t xml:space="preserve">W ramach szacunkowej informacji </w:t>
      </w:r>
      <w:r w:rsidR="006850CF">
        <w:t>Wykonawca zobowiązany jest podać odrębnie dla każdej z części objętej niniejszym szacowaniem:</w:t>
      </w:r>
    </w:p>
    <w:p w14:paraId="117F5800" w14:textId="5736D96E" w:rsidR="0029750F" w:rsidRPr="00C22868" w:rsidRDefault="6ECD95FB" w:rsidP="00C90847">
      <w:pPr>
        <w:pStyle w:val="Akapitzlist"/>
        <w:numPr>
          <w:ilvl w:val="0"/>
          <w:numId w:val="23"/>
        </w:numPr>
        <w:suppressAutoHyphens/>
        <w:autoSpaceDN w:val="0"/>
        <w:ind w:left="357" w:hanging="357"/>
        <w:textAlignment w:val="baseline"/>
      </w:pPr>
      <w:r w:rsidRPr="00C22868">
        <w:t xml:space="preserve">należy podać cenę netto (ryczałtową) </w:t>
      </w:r>
      <w:r w:rsidR="00EB6BBF">
        <w:t xml:space="preserve">odrębnie </w:t>
      </w:r>
      <w:r w:rsidR="344CB867" w:rsidRPr="00C22868">
        <w:t>dla</w:t>
      </w:r>
      <w:r w:rsidR="00EB6BBF">
        <w:t xml:space="preserve"> każdej z części objętej niniejszym szacowaniem z wyszczególnieniem</w:t>
      </w:r>
      <w:r w:rsidR="344CB867" w:rsidRPr="00C22868">
        <w:t>:</w:t>
      </w:r>
    </w:p>
    <w:p w14:paraId="67FD16DA" w14:textId="01D0228D" w:rsidR="0029750F" w:rsidRPr="00C22868" w:rsidRDefault="006850CF" w:rsidP="00C90847">
      <w:pPr>
        <w:pStyle w:val="Akapitzlist"/>
        <w:numPr>
          <w:ilvl w:val="0"/>
          <w:numId w:val="29"/>
        </w:numPr>
        <w:suppressAutoHyphens/>
        <w:autoSpaceDN w:val="0"/>
        <w:textAlignment w:val="baseline"/>
      </w:pPr>
      <w:r>
        <w:t>ryczałtową cenę netto za usługę projektową,</w:t>
      </w:r>
      <w:r w:rsidR="00611C14">
        <w:t xml:space="preserve"> z wyszczególnieniem wynagrodzenia związanego z</w:t>
      </w:r>
      <w:r w:rsidR="00B47EA2">
        <w:t xml:space="preserve"> udziałem w procedurze </w:t>
      </w:r>
      <w:r w:rsidR="00B47EA2">
        <w:rPr>
          <w:rFonts w:eastAsia="MS Mincho" w:cs="Arial"/>
        </w:rPr>
        <w:t>wyłaniania Generalnego Wykonawcy - przez okres trwania przedmiotowego postępowania w szczególności w zakresie udzielania odpowiedzi na pytania Wykonawców oraz wyjaśnień do dokumentacji opracowanej w trakcie przedmiotowej usługi projektowej,</w:t>
      </w:r>
    </w:p>
    <w:p w14:paraId="77514A73" w14:textId="718B2668" w:rsidR="0029750F" w:rsidRPr="00C22868" w:rsidRDefault="46F424DD" w:rsidP="00C90847">
      <w:pPr>
        <w:pStyle w:val="Akapitzlist"/>
        <w:numPr>
          <w:ilvl w:val="0"/>
          <w:numId w:val="29"/>
        </w:numPr>
        <w:suppressAutoHyphens/>
        <w:autoSpaceDN w:val="0"/>
        <w:textAlignment w:val="baseline"/>
      </w:pPr>
      <w:r w:rsidRPr="00C22868">
        <w:t>miesięczn</w:t>
      </w:r>
      <w:r w:rsidR="006850CF">
        <w:t>ą</w:t>
      </w:r>
      <w:r w:rsidRPr="00C22868">
        <w:t xml:space="preserve"> stawk</w:t>
      </w:r>
      <w:r w:rsidR="006850CF">
        <w:t>ę</w:t>
      </w:r>
      <w:r w:rsidRPr="00C22868">
        <w:t xml:space="preserve"> ryczałtow</w:t>
      </w:r>
      <w:r w:rsidR="006850CF">
        <w:t>ą netto</w:t>
      </w:r>
      <w:r w:rsidRPr="00C22868">
        <w:t xml:space="preserve"> z tytułu pełnienia nadzoru autorskiego</w:t>
      </w:r>
      <w:r w:rsidR="00EB6BBF">
        <w:t xml:space="preserve"> w ramach usługi projektowej,</w:t>
      </w:r>
    </w:p>
    <w:p w14:paraId="2139EF97" w14:textId="77777777" w:rsidR="006850CF" w:rsidRDefault="001309BD" w:rsidP="00C90847">
      <w:pPr>
        <w:pStyle w:val="Akapitzlist"/>
        <w:numPr>
          <w:ilvl w:val="0"/>
          <w:numId w:val="29"/>
        </w:numPr>
        <w:suppressAutoHyphens/>
        <w:autoSpaceDN w:val="0"/>
        <w:textAlignment w:val="baseline"/>
      </w:pPr>
      <w:r w:rsidRPr="00C22868">
        <w:t>stawkę podatku od towarów i usług (VAT)</w:t>
      </w:r>
      <w:r w:rsidR="006850CF">
        <w:t>,</w:t>
      </w:r>
    </w:p>
    <w:p w14:paraId="70A6A8AE" w14:textId="39A5BD10" w:rsidR="00C26E52" w:rsidRPr="00C22868" w:rsidRDefault="006850CF" w:rsidP="006850CF">
      <w:pPr>
        <w:suppressAutoHyphens/>
        <w:autoSpaceDN w:val="0"/>
        <w:ind w:left="360"/>
        <w:textAlignment w:val="baseline"/>
      </w:pPr>
      <w:r>
        <w:t xml:space="preserve">- </w:t>
      </w:r>
      <w:r w:rsidR="001309BD" w:rsidRPr="00C22868">
        <w:t>przy użyciu formularza podanego w załączniku nr 1 do niniejszego Zaproszenia</w:t>
      </w:r>
      <w:r w:rsidR="003D6DEF">
        <w:t xml:space="preserve"> (odpowiednio dla części</w:t>
      </w:r>
      <w:r w:rsidR="002B4B60">
        <w:t>,</w:t>
      </w:r>
      <w:r w:rsidR="003D6DEF">
        <w:t xml:space="preserve"> dla której Wykonawca składa szacowanie</w:t>
      </w:r>
      <w:r w:rsidR="003D6DEF" w:rsidRPr="00C22868">
        <w:t>)</w:t>
      </w:r>
      <w:r w:rsidR="003D6DEF">
        <w:t>.</w:t>
      </w:r>
      <w:r w:rsidR="000424B8">
        <w:t xml:space="preserve"> </w:t>
      </w:r>
      <w:r w:rsidR="000424B8" w:rsidRPr="000424B8">
        <w:t xml:space="preserve">Zamawiający informuje, że Wykonawca uprawniony jest do złożenia </w:t>
      </w:r>
      <w:r w:rsidR="00840ADF">
        <w:t xml:space="preserve">wyceny szacunkowej </w:t>
      </w:r>
      <w:r w:rsidR="000424B8" w:rsidRPr="000424B8">
        <w:t>na dowolną liczbę części zamówienia.</w:t>
      </w:r>
    </w:p>
    <w:p w14:paraId="2101C851" w14:textId="26A66880" w:rsidR="00055279" w:rsidRPr="00C22868" w:rsidRDefault="49723E72" w:rsidP="00C90847">
      <w:pPr>
        <w:pStyle w:val="Akapitzlist"/>
        <w:numPr>
          <w:ilvl w:val="0"/>
          <w:numId w:val="23"/>
        </w:numPr>
        <w:suppressAutoHyphens/>
        <w:autoSpaceDN w:val="0"/>
        <w:ind w:left="357" w:hanging="357"/>
        <w:textAlignment w:val="baseline"/>
      </w:pPr>
      <w:r w:rsidRPr="00C22868">
        <w:lastRenderedPageBreak/>
        <w:t xml:space="preserve">W ramach Formularza szacowania wartości zamówienia należy </w:t>
      </w:r>
      <w:r w:rsidR="3943C7E4" w:rsidRPr="00C22868">
        <w:t xml:space="preserve">złożyć </w:t>
      </w:r>
      <w:r w:rsidR="6BE75A29" w:rsidRPr="00C22868">
        <w:t xml:space="preserve">oświadczenie </w:t>
      </w:r>
      <w:r w:rsidR="00644C74" w:rsidRPr="00C22868">
        <w:br/>
      </w:r>
      <w:r w:rsidR="6BE75A29" w:rsidRPr="00C22868">
        <w:t>o zapoznaniu się z informacją Zamawiającego o funkcjonowaniu mechanizmu sygnalizacyjnego oraz procedury zgłaszania niezgodności z KPON i KPP w ramach Programu Fundusze Europejskie na Infrastrukturę, Klimat, Środowisko 2021</w:t>
      </w:r>
      <w:r w:rsidR="00055279" w:rsidRPr="00C22868">
        <w:t>-</w:t>
      </w:r>
      <w:r w:rsidR="6BE75A29" w:rsidRPr="00C22868">
        <w:t xml:space="preserve">2027, udostępnioną w siedzibie Zamawiającego oraz </w:t>
      </w:r>
      <w:hyperlink r:id="rId15">
        <w:r w:rsidR="6BE75A29" w:rsidRPr="00C22868">
          <w:rPr>
            <w:rStyle w:val="Hipercze"/>
            <w:color w:val="auto"/>
          </w:rPr>
          <w:t>na jego stronie internetowej</w:t>
        </w:r>
      </w:hyperlink>
      <w:r w:rsidR="5D594A64" w:rsidRPr="00C22868">
        <w:t>.</w:t>
      </w:r>
    </w:p>
    <w:p w14:paraId="405ABC25" w14:textId="77777777" w:rsidR="001309BD" w:rsidRPr="00C22868" w:rsidRDefault="001309BD" w:rsidP="001309BD">
      <w:pPr>
        <w:pStyle w:val="Nagwek2"/>
        <w:rPr>
          <w:lang w:val="pl-PL"/>
        </w:rPr>
      </w:pPr>
      <w:r w:rsidRPr="00C22868">
        <w:rPr>
          <w:lang w:val="pl-PL"/>
        </w:rPr>
        <w:t>Wybór Wykonawcy</w:t>
      </w:r>
    </w:p>
    <w:p w14:paraId="77A3B286" w14:textId="19BAC8EF" w:rsidR="00D37CE8" w:rsidRPr="00C22868" w:rsidRDefault="001309BD" w:rsidP="00C90847">
      <w:pPr>
        <w:pStyle w:val="Akapitzlist"/>
        <w:numPr>
          <w:ilvl w:val="0"/>
          <w:numId w:val="24"/>
        </w:numPr>
        <w:suppressAutoHyphens/>
        <w:autoSpaceDN w:val="0"/>
        <w:ind w:left="357" w:hanging="357"/>
        <w:contextualSpacing w:val="0"/>
        <w:textAlignment w:val="baseline"/>
      </w:pPr>
      <w:r w:rsidRPr="00C22868">
        <w:t xml:space="preserve">Niniejsze zapytanie </w:t>
      </w:r>
      <w:r w:rsidR="00D37CE8" w:rsidRPr="00C22868">
        <w:t xml:space="preserve">ma </w:t>
      </w:r>
      <w:r w:rsidRPr="00C22868">
        <w:t xml:space="preserve">na celu oszacowanie wartości zamówienia i poznanie orientacyjnych cen rynkowych dotyczących realizacji przedmiotu zamówienia. Złożona w odpowiedzi informacja o wartości szacunkowej </w:t>
      </w:r>
      <w:bookmarkStart w:id="1" w:name="_Hlk211975451"/>
      <w:r w:rsidRPr="00C22868">
        <w:t>nie stanowi oferty w rozumieniu art. 66 Kodeksu cywilnego ani nie rodzi po stronie Zamawiającego zobowiązania do zawarcia umowy</w:t>
      </w:r>
      <w:bookmarkEnd w:id="1"/>
      <w:r w:rsidRPr="00C22868">
        <w:t>.</w:t>
      </w:r>
    </w:p>
    <w:p w14:paraId="190E764A" w14:textId="21273186" w:rsidR="3CCB77E5" w:rsidRPr="00C22868" w:rsidRDefault="001309BD" w:rsidP="00C90847">
      <w:pPr>
        <w:pStyle w:val="Akapitzlist"/>
        <w:numPr>
          <w:ilvl w:val="0"/>
          <w:numId w:val="24"/>
        </w:numPr>
        <w:suppressAutoHyphens/>
        <w:autoSpaceDN w:val="0"/>
        <w:ind w:left="357" w:hanging="357"/>
        <w:contextualSpacing w:val="0"/>
        <w:textAlignment w:val="baseline"/>
      </w:pPr>
      <w:r w:rsidRPr="00C22868">
        <w:t>Wybór Wykonawcy zostanie dokonany w ramach odrębnego postępowania o udzielenie zamówienia publicznego, prowadzonego zgodnie z obowiązującymi przepisami oraz wewnętrznym regulaminem Zamawiającego, z zachowaniem zasad uczciwej konkurencji, przejrzystości i równego traktowania wykonawców.</w:t>
      </w:r>
    </w:p>
    <w:p w14:paraId="3BF9E64D" w14:textId="77777777" w:rsidR="00441620" w:rsidRPr="00C22868" w:rsidRDefault="009E1476" w:rsidP="00B245D7">
      <w:pPr>
        <w:pStyle w:val="Nagwek2"/>
        <w:widowControl w:val="0"/>
        <w:rPr>
          <w:lang w:val="pl-PL"/>
        </w:rPr>
      </w:pPr>
      <w:r w:rsidRPr="00C22868">
        <w:rPr>
          <w:lang w:val="pl-PL"/>
        </w:rPr>
        <w:tab/>
      </w:r>
      <w:r w:rsidR="7380B6A9" w:rsidRPr="00C22868">
        <w:rPr>
          <w:lang w:val="pl-PL"/>
        </w:rPr>
        <w:t>Informacje końcowe</w:t>
      </w:r>
    </w:p>
    <w:p w14:paraId="7D04F508" w14:textId="260C0394" w:rsidR="009E1476" w:rsidRPr="00C22868" w:rsidRDefault="00441620" w:rsidP="00C90847">
      <w:pPr>
        <w:pStyle w:val="Akapitzlist"/>
        <w:numPr>
          <w:ilvl w:val="0"/>
          <w:numId w:val="22"/>
        </w:numPr>
      </w:pPr>
      <w:r w:rsidRPr="00C22868">
        <w:t xml:space="preserve">Zapytanie o oszacowanie wartości usługi nie jest postępowaniem o udzielenie zamówienia w rozumieniu przepisów Prawa zamówień publicznych oraz nie kształtuje zobowiązania </w:t>
      </w:r>
      <w:r w:rsidR="009E1476" w:rsidRPr="00C22868">
        <w:t>Z</w:t>
      </w:r>
      <w:r w:rsidRPr="00C22868">
        <w:t>amawiającego do przyjęcia oferty</w:t>
      </w:r>
      <w:r w:rsidR="009E1476" w:rsidRPr="00C22868">
        <w:t xml:space="preserve">. </w:t>
      </w:r>
      <w:r w:rsidR="00DD4C80" w:rsidRPr="00C22868">
        <w:t>Zapytanie m</w:t>
      </w:r>
      <w:r w:rsidRPr="00C22868">
        <w:t xml:space="preserve">a na celu wskazanie Zamawiającemu wartości niezbędnej dla przyjęcia właściwego trybu udzielenia zamówienia. </w:t>
      </w:r>
    </w:p>
    <w:p w14:paraId="423924AC" w14:textId="77777777" w:rsidR="00441620" w:rsidRPr="00C22868" w:rsidRDefault="00441620" w:rsidP="00C90847">
      <w:pPr>
        <w:pStyle w:val="Akapitzlist"/>
        <w:numPr>
          <w:ilvl w:val="0"/>
          <w:numId w:val="22"/>
        </w:numPr>
      </w:pPr>
      <w:r w:rsidRPr="00C22868">
        <w:tab/>
      </w:r>
      <w:r w:rsidR="6A6B8237" w:rsidRPr="00C22868">
        <w:t xml:space="preserve">Tryb udzielenia zamówienia zostanie określony po ustaleniu wartości szacunkowej zamówienia. </w:t>
      </w:r>
    </w:p>
    <w:p w14:paraId="3DFF8212" w14:textId="77777777" w:rsidR="00441620" w:rsidRPr="00C22868" w:rsidRDefault="00441620" w:rsidP="00EF494C">
      <w:pPr>
        <w:pStyle w:val="Nagwek2"/>
        <w:spacing w:before="0" w:after="0"/>
        <w:rPr>
          <w:lang w:val="pl-PL"/>
        </w:rPr>
      </w:pPr>
      <w:r w:rsidRPr="00C22868">
        <w:rPr>
          <w:lang w:val="pl-PL"/>
        </w:rPr>
        <w:t>Załączniki:</w:t>
      </w:r>
    </w:p>
    <w:p w14:paraId="61408EFD" w14:textId="77777777" w:rsidR="00EF494C" w:rsidRPr="005C1994" w:rsidRDefault="00EF494C" w:rsidP="00C90847">
      <w:pPr>
        <w:numPr>
          <w:ilvl w:val="0"/>
          <w:numId w:val="48"/>
        </w:numPr>
        <w:rPr>
          <w:rFonts w:eastAsia="Cambria" w:cs="Calibri"/>
        </w:rPr>
      </w:pPr>
      <w:r w:rsidRPr="005C1994">
        <w:rPr>
          <w:rFonts w:eastAsia="Cambria" w:cs="Calibri"/>
        </w:rPr>
        <w:t>Formularz szacowania wartości zamówienia, </w:t>
      </w:r>
    </w:p>
    <w:p w14:paraId="04BA6930" w14:textId="77777777" w:rsidR="00EF494C" w:rsidRPr="005C1994" w:rsidRDefault="00EF494C" w:rsidP="00C90847">
      <w:pPr>
        <w:numPr>
          <w:ilvl w:val="0"/>
          <w:numId w:val="49"/>
        </w:numPr>
        <w:rPr>
          <w:rFonts w:eastAsia="Cambria" w:cs="Calibri"/>
        </w:rPr>
      </w:pPr>
      <w:r w:rsidRPr="005C1994">
        <w:rPr>
          <w:rFonts w:eastAsia="Cambria" w:cs="Calibri"/>
        </w:rPr>
        <w:t>Klauzula informacyjna (RODO), </w:t>
      </w:r>
    </w:p>
    <w:p w14:paraId="7E6211C7" w14:textId="77777777" w:rsidR="00EF494C" w:rsidRPr="005C1994" w:rsidRDefault="00EF494C" w:rsidP="00C90847">
      <w:pPr>
        <w:numPr>
          <w:ilvl w:val="0"/>
          <w:numId w:val="50"/>
        </w:numPr>
        <w:rPr>
          <w:rFonts w:eastAsia="Cambria" w:cs="Calibri"/>
        </w:rPr>
      </w:pPr>
      <w:r w:rsidRPr="005C1994">
        <w:rPr>
          <w:rFonts w:eastAsia="Cambria" w:cs="Calibri"/>
        </w:rPr>
        <w:t>Zobowiązanie do zachowania poufności, </w:t>
      </w:r>
    </w:p>
    <w:p w14:paraId="4AD65BFB" w14:textId="38C28061" w:rsidR="000E5329" w:rsidRPr="005C1994" w:rsidRDefault="57E0D044" w:rsidP="00C90847">
      <w:pPr>
        <w:numPr>
          <w:ilvl w:val="0"/>
          <w:numId w:val="50"/>
        </w:numPr>
        <w:rPr>
          <w:rFonts w:eastAsia="Cambria" w:cs="Calibri"/>
        </w:rPr>
      </w:pPr>
      <w:r w:rsidRPr="75F0E6B5">
        <w:rPr>
          <w:rFonts w:eastAsia="Cambria" w:cs="Calibri"/>
        </w:rPr>
        <w:t>Wytyczne do projektu akustyki i elektroakustyki,</w:t>
      </w:r>
      <w:r w:rsidR="1021D00B" w:rsidRPr="75F0E6B5">
        <w:rPr>
          <w:rFonts w:eastAsia="Cambria" w:cs="Calibri"/>
        </w:rPr>
        <w:t> </w:t>
      </w:r>
    </w:p>
    <w:p w14:paraId="1350FA1A" w14:textId="6C40CC37" w:rsidR="00EF494C" w:rsidRPr="005C1994" w:rsidRDefault="005C1994" w:rsidP="00C90847">
      <w:pPr>
        <w:pStyle w:val="Akapitzlist"/>
        <w:numPr>
          <w:ilvl w:val="0"/>
          <w:numId w:val="51"/>
        </w:numPr>
        <w:rPr>
          <w:rFonts w:cs="Calibri"/>
        </w:rPr>
      </w:pPr>
      <w:r w:rsidRPr="005C1994">
        <w:rPr>
          <w:rFonts w:cs="Calibri"/>
        </w:rPr>
        <w:lastRenderedPageBreak/>
        <w:t>Wytyczne dotyczące realizacji zasad równościowych w ramach funduszy unijnych na lata 2021–2027.</w:t>
      </w:r>
      <w:r w:rsidR="00EF494C" w:rsidRPr="005C1994">
        <w:rPr>
          <w:rFonts w:cs="Calibri"/>
        </w:rPr>
        <w:t> </w:t>
      </w:r>
    </w:p>
    <w:p w14:paraId="6C7D628F" w14:textId="54F41957" w:rsidR="004A3CB6" w:rsidRPr="005C1994" w:rsidRDefault="004A3CB6" w:rsidP="00C90847">
      <w:pPr>
        <w:numPr>
          <w:ilvl w:val="0"/>
          <w:numId w:val="51"/>
        </w:numPr>
        <w:rPr>
          <w:rFonts w:eastAsia="Cambria" w:cs="Calibri"/>
        </w:rPr>
      </w:pPr>
      <w:r w:rsidRPr="005C1994">
        <w:rPr>
          <w:rFonts w:cs="Calibri"/>
        </w:rPr>
        <w:t>Wytyczne dotyczące wdrażania (…) zasady DNSH w ramach przedmiotowego projektu.</w:t>
      </w:r>
    </w:p>
    <w:p w14:paraId="6E5FDE39" w14:textId="77777777" w:rsidR="00116F5F" w:rsidRDefault="00116F5F" w:rsidP="00EF494C"/>
    <w:p w14:paraId="46AFC236" w14:textId="5BBF2DC2" w:rsidR="00441620" w:rsidRPr="00C22868" w:rsidRDefault="00A80995" w:rsidP="00EF494C">
      <w:r w:rsidRPr="00C22868">
        <w:t xml:space="preserve">/-/ </w:t>
      </w:r>
      <w:r w:rsidR="00B67EE9">
        <w:t xml:space="preserve">Wiesław </w:t>
      </w:r>
      <w:proofErr w:type="spellStart"/>
      <w:r w:rsidR="00B67EE9">
        <w:t>Czołpiński</w:t>
      </w:r>
      <w:proofErr w:type="spellEnd"/>
    </w:p>
    <w:p w14:paraId="5FBA6B88" w14:textId="6539EC1F" w:rsidR="00441620" w:rsidRPr="00C22868" w:rsidRDefault="00B67EE9" w:rsidP="002D541A">
      <w:pPr>
        <w:spacing w:before="480"/>
      </w:pPr>
      <w:r>
        <w:t>Rektor</w:t>
      </w:r>
    </w:p>
    <w:p w14:paraId="12534266" w14:textId="36603BD8" w:rsidR="7E51AF9C" w:rsidRPr="00C22868" w:rsidRDefault="00441620">
      <w:r w:rsidRPr="00C22868">
        <w:t>Akademii Teatralnej im. A. Zelwerowicza w Warszawie</w:t>
      </w:r>
      <w:r w:rsidR="7E51AF9C" w:rsidRPr="00C22868">
        <w:br w:type="page"/>
      </w:r>
    </w:p>
    <w:p w14:paraId="6637825B" w14:textId="5D85C8E3" w:rsidR="534E88A4" w:rsidRPr="00C22868" w:rsidRDefault="534E88A4" w:rsidP="32CDA8C1">
      <w:pPr>
        <w:pStyle w:val="Nagwek1"/>
        <w:rPr>
          <w:rFonts w:eastAsia="Calibri Light" w:cs="Calibri Light"/>
          <w:color w:val="000000" w:themeColor="text1"/>
        </w:rPr>
      </w:pPr>
      <w:r w:rsidRPr="00C22868">
        <w:rPr>
          <w:rFonts w:eastAsia="Calibri Light" w:cs="Calibri Light"/>
          <w:color w:val="000000" w:themeColor="text1"/>
        </w:rPr>
        <w:lastRenderedPageBreak/>
        <w:t xml:space="preserve">Załącznik nr 1 do postępowania nr </w:t>
      </w:r>
      <w:r w:rsidRPr="00B67EE9">
        <w:rPr>
          <w:rFonts w:eastAsia="Calibri Light" w:cs="Calibri Light"/>
          <w:color w:val="000000" w:themeColor="text1"/>
        </w:rPr>
        <w:t>JRLP.FNX.26</w:t>
      </w:r>
      <w:r w:rsidR="00E40FAD" w:rsidRPr="00B67EE9">
        <w:rPr>
          <w:rFonts w:eastAsia="Calibri Light" w:cs="Calibri Light"/>
          <w:color w:val="000000" w:themeColor="text1"/>
        </w:rPr>
        <w:t>.</w:t>
      </w:r>
      <w:r w:rsidR="00B67EE9" w:rsidRPr="00B67EE9">
        <w:rPr>
          <w:rFonts w:eastAsia="Calibri Light" w:cs="Calibri Light"/>
          <w:color w:val="000000" w:themeColor="text1"/>
        </w:rPr>
        <w:t>9</w:t>
      </w:r>
      <w:r w:rsidR="00E40FAD" w:rsidRPr="00B67EE9">
        <w:rPr>
          <w:rFonts w:eastAsia="Calibri Light" w:cs="Calibri Light"/>
          <w:color w:val="000000" w:themeColor="text1"/>
        </w:rPr>
        <w:t>.</w:t>
      </w:r>
      <w:r w:rsidRPr="00B67EE9">
        <w:rPr>
          <w:rFonts w:eastAsia="Calibri Light" w:cs="Calibri Light"/>
          <w:color w:val="000000" w:themeColor="text1"/>
        </w:rPr>
        <w:t>2025</w:t>
      </w:r>
      <w:r w:rsidRPr="00C22868">
        <w:br/>
      </w:r>
      <w:r w:rsidRPr="00C22868">
        <w:rPr>
          <w:rFonts w:eastAsia="Calibri Light" w:cs="Calibri Light"/>
          <w:color w:val="000000" w:themeColor="text1"/>
        </w:rPr>
        <w:t xml:space="preserve"> – Formularz szacowania wartości zamówienia </w:t>
      </w:r>
    </w:p>
    <w:p w14:paraId="70DB6E7D" w14:textId="0E716E97" w:rsidR="534E88A4" w:rsidRPr="00C22868" w:rsidRDefault="534E88A4" w:rsidP="00C90847">
      <w:pPr>
        <w:pStyle w:val="Nagwek2"/>
        <w:numPr>
          <w:ilvl w:val="0"/>
          <w:numId w:val="25"/>
        </w:numPr>
        <w:rPr>
          <w:rFonts w:ascii="Calibri" w:eastAsia="Calibri" w:hAnsi="Calibri" w:cs="Calibri"/>
          <w:color w:val="000000" w:themeColor="text1"/>
          <w:lang w:val="pl-PL"/>
        </w:rPr>
      </w:pPr>
      <w:r w:rsidRPr="00C22868">
        <w:rPr>
          <w:rFonts w:ascii="Calibri" w:eastAsia="Calibri" w:hAnsi="Calibri" w:cs="Calibri"/>
          <w:color w:val="000000" w:themeColor="text1"/>
          <w:lang w:val="pl-PL"/>
        </w:rPr>
        <w:t>Oświadczenia</w:t>
      </w:r>
    </w:p>
    <w:p w14:paraId="73E189E0" w14:textId="1DFED7CD" w:rsidR="534E88A4" w:rsidRPr="00C22868" w:rsidRDefault="534E88A4" w:rsidP="7E51AF9C">
      <w:pPr>
        <w:rPr>
          <w:rFonts w:eastAsia="Calibri" w:cs="Calibri"/>
          <w:color w:val="000000" w:themeColor="text1"/>
        </w:rPr>
      </w:pPr>
      <w:r w:rsidRPr="00C22868">
        <w:rPr>
          <w:rFonts w:eastAsia="Calibri" w:cs="Calibri"/>
          <w:color w:val="000000" w:themeColor="text1"/>
        </w:rPr>
        <w:t xml:space="preserve">Ja niżej podpisany/podpisana, w odpowiedzi na Zaproszenie do szacowania wartości </w:t>
      </w:r>
      <w:r w:rsidR="002C41BE" w:rsidRPr="00C22868">
        <w:rPr>
          <w:rFonts w:eastAsia="MS Mincho"/>
        </w:rPr>
        <w:t xml:space="preserve">usługi </w:t>
      </w:r>
      <w:r w:rsidR="002C3B72">
        <w:rPr>
          <w:rFonts w:eastAsia="MS Mincho"/>
        </w:rPr>
        <w:t>8</w:t>
      </w:r>
      <w:r w:rsidR="006B5CD9" w:rsidRPr="006B5CD9">
        <w:rPr>
          <w:rFonts w:eastAsia="Calibri" w:cs="Calibri"/>
        </w:rPr>
        <w:t xml:space="preserve"> części nowej dokumentacji technicznej oraz jej integracja z istniejącą dokumentacją dla planowanego do realizacji zadania inwestycyjnego</w:t>
      </w:r>
      <w:r w:rsidR="006B5CD9">
        <w:rPr>
          <w:rFonts w:eastAsia="Calibri" w:cs="Calibri"/>
        </w:rPr>
        <w:t xml:space="preserve"> </w:t>
      </w:r>
      <w:r w:rsidR="002C41BE" w:rsidRPr="00C22868">
        <w:rPr>
          <w:rFonts w:eastAsia="MS Mincho"/>
        </w:rPr>
        <w:t>pn.:</w:t>
      </w:r>
      <w:r w:rsidR="5A65C292" w:rsidRPr="00C22868">
        <w:rPr>
          <w:rFonts w:eastAsia="MS Mincho"/>
        </w:rPr>
        <w:t xml:space="preserve"> </w:t>
      </w:r>
      <w:r w:rsidR="5A65C292" w:rsidRPr="00C22868">
        <w:rPr>
          <w:rFonts w:eastAsia="MS Mincho"/>
          <w:b/>
          <w:bCs/>
        </w:rPr>
        <w:t xml:space="preserve">„Remont budynku Teatru Collegium Nobilium Akademii Teatralnej im. A. Zelwerowicza w Warszawie w zakresie elewacji, </w:t>
      </w:r>
      <w:r w:rsidR="00786EA2" w:rsidRPr="00C22868">
        <w:rPr>
          <w:rFonts w:eastAsia="MS Mincho"/>
          <w:b/>
          <w:bCs/>
        </w:rPr>
        <w:t xml:space="preserve">dziedzińca, </w:t>
      </w:r>
      <w:r w:rsidR="5A65C292" w:rsidRPr="00C22868">
        <w:rPr>
          <w:rFonts w:eastAsia="MS Mincho"/>
          <w:b/>
          <w:bCs/>
        </w:rPr>
        <w:t>przebudowy instalacji wewnętrznych oraz podniesienia bezpieczeństwa przeciwpożarowego”</w:t>
      </w:r>
      <w:r w:rsidR="5A65C292" w:rsidRPr="00C22868">
        <w:rPr>
          <w:rFonts w:eastAsia="MS Mincho"/>
        </w:rPr>
        <w:t xml:space="preserve"> realizowanego w ramach Projektu</w:t>
      </w:r>
      <w:r w:rsidR="5A65C292" w:rsidRPr="00C22868">
        <w:t xml:space="preserve"> </w:t>
      </w:r>
      <w:r w:rsidR="5A65C292" w:rsidRPr="00C22868">
        <w:rPr>
          <w:i/>
          <w:iCs/>
        </w:rPr>
        <w:t>Poprawa warunków udostępniania oferty kulturalnej Teatru Collegium Nobilium w Warszawie poprzez przebudowę i renowację budynku oraz unowocześnienie wyposażenia</w:t>
      </w:r>
      <w:r w:rsidR="5A65C292" w:rsidRPr="00C22868">
        <w:t xml:space="preserve"> (zgodnie z Umową o dofinansowanie nr FENX.07.01-IP.04-0052/24-00)</w:t>
      </w:r>
      <w:r w:rsidRPr="00C22868">
        <w:rPr>
          <w:rFonts w:eastAsia="Calibri" w:cs="Calibri"/>
          <w:color w:val="000000" w:themeColor="text1"/>
        </w:rPr>
        <w:t xml:space="preserve">, oświadczam, że: </w:t>
      </w:r>
    </w:p>
    <w:p w14:paraId="310BB82F" w14:textId="13F10648" w:rsidR="534E88A4" w:rsidRPr="00C22868" w:rsidRDefault="534E88A4" w:rsidP="00C90847">
      <w:pPr>
        <w:pStyle w:val="Akapitzlist"/>
        <w:numPr>
          <w:ilvl w:val="0"/>
          <w:numId w:val="17"/>
        </w:numPr>
        <w:rPr>
          <w:rFonts w:eastAsia="Calibri" w:cs="Calibri"/>
          <w:color w:val="000000" w:themeColor="text1"/>
        </w:rPr>
      </w:pPr>
      <w:r w:rsidRPr="00C22868">
        <w:rPr>
          <w:rFonts w:eastAsia="Calibri" w:cs="Calibri"/>
          <w:color w:val="000000" w:themeColor="text1"/>
        </w:rPr>
        <w:t xml:space="preserve">Poniższa wycena </w:t>
      </w:r>
      <w:r w:rsidR="00832E9A">
        <w:rPr>
          <w:rFonts w:eastAsia="Calibri" w:cs="Calibri"/>
          <w:color w:val="000000" w:themeColor="text1"/>
        </w:rPr>
        <w:t xml:space="preserve">szacunkowa </w:t>
      </w:r>
      <w:r w:rsidRPr="00C22868">
        <w:rPr>
          <w:rFonts w:eastAsia="Calibri" w:cs="Calibri"/>
          <w:color w:val="000000" w:themeColor="text1"/>
        </w:rPr>
        <w:t>obejmuje wszystkie koszty związane z realizacją usługi.</w:t>
      </w:r>
    </w:p>
    <w:p w14:paraId="0E04240A" w14:textId="0BCB9BDD" w:rsidR="534E88A4" w:rsidRPr="00C22868" w:rsidRDefault="534E88A4" w:rsidP="00C90847">
      <w:pPr>
        <w:pStyle w:val="Akapitzlist"/>
        <w:numPr>
          <w:ilvl w:val="0"/>
          <w:numId w:val="17"/>
        </w:numPr>
        <w:rPr>
          <w:rFonts w:eastAsia="Calibri" w:cs="Calibri"/>
          <w:color w:val="000000" w:themeColor="text1"/>
        </w:rPr>
      </w:pPr>
      <w:r w:rsidRPr="00C22868">
        <w:rPr>
          <w:rFonts w:eastAsia="Calibri" w:cs="Calibri"/>
          <w:color w:val="000000" w:themeColor="text1"/>
        </w:rPr>
        <w:t xml:space="preserve">Poniższa wycena </w:t>
      </w:r>
      <w:r w:rsidR="00832E9A">
        <w:rPr>
          <w:rFonts w:eastAsia="Calibri" w:cs="Calibri"/>
          <w:color w:val="000000" w:themeColor="text1"/>
        </w:rPr>
        <w:t xml:space="preserve">szacunkowa </w:t>
      </w:r>
      <w:r w:rsidRPr="00C22868">
        <w:rPr>
          <w:rFonts w:eastAsia="Calibri" w:cs="Calibri"/>
          <w:color w:val="000000" w:themeColor="text1"/>
        </w:rPr>
        <w:t xml:space="preserve">jest aktualna przez okres 90 dni kalendarzowych od dnia jej złożenia. Ma charakter orientacyjny i nie stanowi oferty handlowej. </w:t>
      </w:r>
    </w:p>
    <w:p w14:paraId="02039AA2" w14:textId="3A7700BF" w:rsidR="534E88A4" w:rsidRPr="00C22868" w:rsidRDefault="44578DD4" w:rsidP="32CDA8C1">
      <w:pPr>
        <w:pStyle w:val="Nagwek2"/>
        <w:rPr>
          <w:rFonts w:ascii="Calibri" w:eastAsia="Calibri" w:hAnsi="Calibri" w:cs="Calibri"/>
          <w:color w:val="000000" w:themeColor="text1"/>
          <w:lang w:val="pl-PL"/>
        </w:rPr>
      </w:pPr>
      <w:r w:rsidRPr="00C22868">
        <w:rPr>
          <w:rFonts w:ascii="Calibri" w:eastAsia="Calibri" w:hAnsi="Calibri" w:cs="Calibri"/>
          <w:color w:val="000000" w:themeColor="text1"/>
          <w:lang w:val="pl-PL"/>
        </w:rPr>
        <w:t>Szacowana wartość zamówienia</w:t>
      </w:r>
      <w:r w:rsidR="00CE5226">
        <w:rPr>
          <w:rStyle w:val="Odwoanieprzypisudolnego"/>
          <w:rFonts w:ascii="Calibri" w:eastAsia="Calibri" w:hAnsi="Calibri" w:cs="Calibri"/>
          <w:color w:val="000000" w:themeColor="text1"/>
          <w:lang w:val="pl-PL"/>
        </w:rPr>
        <w:footnoteReference w:id="16"/>
      </w:r>
    </w:p>
    <w:p w14:paraId="10E82421" w14:textId="02F60861" w:rsidR="00FB0097" w:rsidRPr="00FB0097" w:rsidRDefault="00FB0097" w:rsidP="006A2770">
      <w:pPr>
        <w:suppressAutoHyphens/>
        <w:autoSpaceDN w:val="0"/>
        <w:textAlignment w:val="baseline"/>
        <w:rPr>
          <w:rFonts w:eastAsia="Calibri" w:cs="Calibri"/>
          <w:b/>
          <w:bCs/>
          <w:color w:val="000000" w:themeColor="text1"/>
        </w:rPr>
      </w:pPr>
      <w:r w:rsidRPr="00FB0097">
        <w:rPr>
          <w:rFonts w:eastAsia="Calibri" w:cs="Calibri"/>
          <w:b/>
          <w:bCs/>
          <w:color w:val="000000" w:themeColor="text1"/>
        </w:rPr>
        <w:t>CZĘŚ</w:t>
      </w:r>
      <w:r>
        <w:rPr>
          <w:rFonts w:eastAsia="Calibri" w:cs="Calibri"/>
          <w:b/>
          <w:bCs/>
          <w:color w:val="000000" w:themeColor="text1"/>
        </w:rPr>
        <w:t>Ć</w:t>
      </w:r>
      <w:r w:rsidRPr="00FB0097">
        <w:rPr>
          <w:rFonts w:eastAsia="Calibri" w:cs="Calibri"/>
          <w:b/>
          <w:bCs/>
          <w:color w:val="000000" w:themeColor="text1"/>
        </w:rPr>
        <w:t xml:space="preserve"> I</w:t>
      </w:r>
    </w:p>
    <w:p w14:paraId="435352B7" w14:textId="12F30A8B" w:rsidR="00E16619" w:rsidRPr="00671399" w:rsidRDefault="006A2770" w:rsidP="006A2770">
      <w:pPr>
        <w:suppressAutoHyphens/>
        <w:autoSpaceDN w:val="0"/>
        <w:textAlignment w:val="baseline"/>
        <w:rPr>
          <w:rFonts w:eastAsia="Calibri" w:cs="Calibri"/>
          <w:b/>
          <w:bCs/>
          <w:color w:val="000000" w:themeColor="text1"/>
        </w:rPr>
      </w:pPr>
      <w:r w:rsidRPr="00671399">
        <w:rPr>
          <w:rFonts w:eastAsia="Calibri" w:cs="Calibri"/>
          <w:b/>
          <w:bCs/>
          <w:color w:val="000000" w:themeColor="text1"/>
        </w:rPr>
        <w:t>S</w:t>
      </w:r>
      <w:r w:rsidR="3B583236" w:rsidRPr="00671399">
        <w:rPr>
          <w:rFonts w:eastAsia="Calibri" w:cs="Calibri"/>
          <w:b/>
          <w:bCs/>
          <w:color w:val="000000" w:themeColor="text1"/>
        </w:rPr>
        <w:t xml:space="preserve">zacunkowa </w:t>
      </w:r>
      <w:r w:rsidR="2295D766" w:rsidRPr="00671399">
        <w:rPr>
          <w:rFonts w:eastAsia="Calibri" w:cs="Calibri"/>
          <w:b/>
          <w:bCs/>
          <w:color w:val="000000" w:themeColor="text1"/>
        </w:rPr>
        <w:t xml:space="preserve">łączna </w:t>
      </w:r>
      <w:r w:rsidR="3B583236" w:rsidRPr="00671399">
        <w:rPr>
          <w:rFonts w:eastAsia="Calibri" w:cs="Calibri"/>
          <w:b/>
          <w:bCs/>
          <w:color w:val="000000" w:themeColor="text1"/>
        </w:rPr>
        <w:t>cena ryczałtowa netto</w:t>
      </w:r>
      <w:r w:rsidR="00AA3BA4" w:rsidRPr="00671399">
        <w:rPr>
          <w:rFonts w:eastAsia="Calibri" w:cs="Calibri"/>
          <w:b/>
          <w:bCs/>
          <w:color w:val="000000" w:themeColor="text1"/>
        </w:rPr>
        <w:t xml:space="preserve"> wynosi</w:t>
      </w:r>
      <w:r w:rsidR="166B70CE" w:rsidRPr="00671399">
        <w:rPr>
          <w:rFonts w:eastAsia="Calibri" w:cs="Calibri"/>
          <w:b/>
          <w:bCs/>
          <w:color w:val="000000" w:themeColor="text1"/>
        </w:rPr>
        <w:t>:</w:t>
      </w:r>
      <w:r w:rsidR="6A3B77B7" w:rsidRPr="00671399">
        <w:rPr>
          <w:rFonts w:eastAsia="Calibri" w:cs="Calibri"/>
          <w:b/>
          <w:bCs/>
          <w:color w:val="000000" w:themeColor="text1"/>
        </w:rPr>
        <w:t xml:space="preserve"> ....................................... zł</w:t>
      </w:r>
      <w:r w:rsidR="6A3B77B7" w:rsidRPr="00671399">
        <w:rPr>
          <w:rFonts w:eastAsia="Calibri" w:cs="Calibri"/>
          <w:color w:val="000000" w:themeColor="text1"/>
        </w:rPr>
        <w:t>, w tym:</w:t>
      </w:r>
    </w:p>
    <w:p w14:paraId="3A3CCF59" w14:textId="2CCBEB87" w:rsidR="00E16619" w:rsidRDefault="00B47EA2" w:rsidP="00C90847">
      <w:pPr>
        <w:pStyle w:val="Akapitzlist"/>
        <w:numPr>
          <w:ilvl w:val="0"/>
          <w:numId w:val="30"/>
        </w:numPr>
        <w:suppressAutoHyphens/>
        <w:autoSpaceDN w:val="0"/>
        <w:textAlignment w:val="baseline"/>
      </w:pPr>
      <w:r>
        <w:rPr>
          <w:rFonts w:eastAsia="Calibri" w:cs="Calibri"/>
          <w:color w:val="000000" w:themeColor="text1"/>
        </w:rPr>
        <w:t xml:space="preserve">(1) </w:t>
      </w:r>
      <w:r w:rsidR="166B70CE" w:rsidRPr="00C22868">
        <w:rPr>
          <w:rFonts w:eastAsia="Calibri" w:cs="Calibri"/>
          <w:color w:val="000000" w:themeColor="text1"/>
        </w:rPr>
        <w:t>usług</w:t>
      </w:r>
      <w:r w:rsidR="042A8733" w:rsidRPr="00C22868">
        <w:rPr>
          <w:rFonts w:eastAsia="Calibri" w:cs="Calibri"/>
          <w:color w:val="000000" w:themeColor="text1"/>
        </w:rPr>
        <w:t>a</w:t>
      </w:r>
      <w:r w:rsidR="166B70CE" w:rsidRPr="00C22868">
        <w:rPr>
          <w:rFonts w:eastAsia="Calibri" w:cs="Calibri"/>
          <w:color w:val="000000" w:themeColor="text1"/>
        </w:rPr>
        <w:t xml:space="preserve"> </w:t>
      </w:r>
      <w:r w:rsidR="00FB0097">
        <w:rPr>
          <w:rFonts w:eastAsia="Calibri" w:cs="Calibri"/>
          <w:color w:val="000000" w:themeColor="text1"/>
        </w:rPr>
        <w:t>projektowa objęta</w:t>
      </w:r>
      <w:r w:rsidR="166B70CE" w:rsidRPr="00C22868">
        <w:t xml:space="preserve"> </w:t>
      </w:r>
      <w:r w:rsidR="158F3446" w:rsidRPr="00C22868">
        <w:t>szacowani</w:t>
      </w:r>
      <w:r w:rsidR="0065164A">
        <w:t>em</w:t>
      </w:r>
      <w:r>
        <w:t xml:space="preserve">: </w:t>
      </w:r>
      <w:r w:rsidR="166B70CE" w:rsidRPr="00C22868">
        <w:t>……………………………….. zł</w:t>
      </w:r>
      <w:r w:rsidR="00E476B6" w:rsidRPr="00C22868">
        <w:t>;</w:t>
      </w:r>
    </w:p>
    <w:p w14:paraId="318E3C99" w14:textId="44985B23" w:rsidR="00B47EA2" w:rsidRPr="00C22868" w:rsidRDefault="00B47EA2" w:rsidP="00C90847">
      <w:pPr>
        <w:pStyle w:val="Akapitzlist"/>
        <w:numPr>
          <w:ilvl w:val="1"/>
          <w:numId w:val="50"/>
        </w:numPr>
        <w:suppressAutoHyphens/>
        <w:autoSpaceDN w:val="0"/>
        <w:ind w:left="993" w:hanging="284"/>
        <w:textAlignment w:val="baseline"/>
      </w:pPr>
      <w:r>
        <w:t xml:space="preserve">udział w procedurze </w:t>
      </w:r>
      <w:r>
        <w:rPr>
          <w:rFonts w:eastAsia="MS Mincho" w:cs="Arial"/>
        </w:rPr>
        <w:t xml:space="preserve">wyłaniania Generalnego Wykonawcy - przez okres trwania przedmiotowego postępowania w szczególności w zakresie udzielania odpowiedzi na pytania Wykonawców oraz wyjaśnień do dokumentacji opracowanej w trakcie przedmiotowej usługi projektowej: </w:t>
      </w:r>
      <w:r w:rsidRPr="00C22868">
        <w:t>……………………………….. zł;</w:t>
      </w:r>
    </w:p>
    <w:p w14:paraId="49EB5921" w14:textId="57E3333B" w:rsidR="00E16619" w:rsidRPr="00C22868" w:rsidRDefault="00AE746A" w:rsidP="00C90847">
      <w:pPr>
        <w:pStyle w:val="Akapitzlist"/>
        <w:numPr>
          <w:ilvl w:val="0"/>
          <w:numId w:val="30"/>
        </w:numPr>
        <w:suppressAutoHyphens/>
        <w:autoSpaceDN w:val="0"/>
        <w:textAlignment w:val="baseline"/>
      </w:pPr>
      <w:r w:rsidRPr="00AE746A">
        <w:lastRenderedPageBreak/>
        <w:t>miesięczna stawka ryczałtowa z tytułu pełnienia nadzoru autorskiego w ramach usługi projektowej:</w:t>
      </w:r>
      <w:r>
        <w:t xml:space="preserve"> </w:t>
      </w:r>
      <w:r w:rsidR="166B70CE" w:rsidRPr="00C22868">
        <w:t xml:space="preserve">…………………………….. </w:t>
      </w:r>
      <w:r w:rsidR="2FAB38A3" w:rsidRPr="00C22868">
        <w:t>z</w:t>
      </w:r>
      <w:r w:rsidR="166B70CE" w:rsidRPr="00C22868">
        <w:t>ł</w:t>
      </w:r>
      <w:r w:rsidR="04658CF1" w:rsidRPr="00C22868">
        <w:t xml:space="preserve"> x24 miesiące = ......................................... zł </w:t>
      </w:r>
    </w:p>
    <w:p w14:paraId="6EC05E50" w14:textId="68534216" w:rsidR="2A8C0251" w:rsidRDefault="7D8B364B" w:rsidP="00C90847">
      <w:pPr>
        <w:pStyle w:val="Akapitzlist"/>
        <w:numPr>
          <w:ilvl w:val="0"/>
          <w:numId w:val="30"/>
        </w:numPr>
      </w:pPr>
      <w:r>
        <w:t>U</w:t>
      </w:r>
      <w:r w:rsidR="6E7C7D91">
        <w:t>sł</w:t>
      </w:r>
      <w:r>
        <w:t xml:space="preserve">ugi dodatkowe: .............................................., o których mowa w pkt 3, cz. </w:t>
      </w:r>
      <w:r w:rsidR="6E6603BA">
        <w:t>III</w:t>
      </w:r>
    </w:p>
    <w:p w14:paraId="6D8F971A" w14:textId="0DF0E8D4" w:rsidR="00675281" w:rsidRDefault="00675281" w:rsidP="00C90847">
      <w:pPr>
        <w:pStyle w:val="Akapitzlist"/>
        <w:numPr>
          <w:ilvl w:val="0"/>
          <w:numId w:val="30"/>
        </w:numPr>
        <w:suppressAutoHyphens/>
        <w:autoSpaceDN w:val="0"/>
        <w:textAlignment w:val="baseline"/>
      </w:pPr>
      <w:r>
        <w:t>stawka podatku VAT: ……………………... %</w:t>
      </w:r>
    </w:p>
    <w:p w14:paraId="5A2A9FBE" w14:textId="77777777" w:rsidR="00C72102" w:rsidRDefault="00C72102" w:rsidP="00C72102">
      <w:pPr>
        <w:pStyle w:val="Akapitzlist"/>
        <w:suppressAutoHyphens/>
        <w:autoSpaceDN w:val="0"/>
        <w:textAlignment w:val="baseline"/>
      </w:pPr>
    </w:p>
    <w:p w14:paraId="1DDFEA3E" w14:textId="56A2FC4B" w:rsidR="006F6FD7" w:rsidRPr="00FB0097" w:rsidRDefault="006F6FD7" w:rsidP="006F6FD7">
      <w:pPr>
        <w:suppressAutoHyphens/>
        <w:autoSpaceDN w:val="0"/>
        <w:textAlignment w:val="baseline"/>
        <w:rPr>
          <w:rFonts w:eastAsia="Calibri" w:cs="Calibri"/>
          <w:b/>
          <w:bCs/>
          <w:color w:val="000000" w:themeColor="text1"/>
        </w:rPr>
      </w:pPr>
      <w:r w:rsidRPr="00FB0097">
        <w:rPr>
          <w:rFonts w:eastAsia="Calibri" w:cs="Calibri"/>
          <w:b/>
          <w:bCs/>
          <w:color w:val="000000" w:themeColor="text1"/>
        </w:rPr>
        <w:t>CZĘŚ</w:t>
      </w:r>
      <w:r>
        <w:rPr>
          <w:rFonts w:eastAsia="Calibri" w:cs="Calibri"/>
          <w:b/>
          <w:bCs/>
          <w:color w:val="000000" w:themeColor="text1"/>
        </w:rPr>
        <w:t>Ć</w:t>
      </w:r>
      <w:r w:rsidRPr="00FB0097">
        <w:rPr>
          <w:rFonts w:eastAsia="Calibri" w:cs="Calibri"/>
          <w:b/>
          <w:bCs/>
          <w:color w:val="000000" w:themeColor="text1"/>
        </w:rPr>
        <w:t xml:space="preserve"> I</w:t>
      </w:r>
      <w:r>
        <w:rPr>
          <w:rFonts w:eastAsia="Calibri" w:cs="Calibri"/>
          <w:b/>
          <w:bCs/>
          <w:color w:val="000000" w:themeColor="text1"/>
        </w:rPr>
        <w:t>I</w:t>
      </w:r>
    </w:p>
    <w:p w14:paraId="322A0D7D" w14:textId="77777777" w:rsidR="006F6FD7" w:rsidRPr="00671399" w:rsidRDefault="006F6FD7" w:rsidP="006F6FD7">
      <w:pPr>
        <w:suppressAutoHyphens/>
        <w:autoSpaceDN w:val="0"/>
        <w:textAlignment w:val="baseline"/>
        <w:rPr>
          <w:rFonts w:eastAsia="Calibri" w:cs="Calibri"/>
          <w:b/>
          <w:bCs/>
          <w:color w:val="000000" w:themeColor="text1"/>
        </w:rPr>
      </w:pPr>
      <w:r w:rsidRPr="00671399">
        <w:rPr>
          <w:rFonts w:eastAsia="Calibri" w:cs="Calibri"/>
          <w:b/>
          <w:bCs/>
          <w:color w:val="000000" w:themeColor="text1"/>
        </w:rPr>
        <w:t>Szacunkowa łączna cena ryczałtowa netto wynosi: ....................................... zł</w:t>
      </w:r>
      <w:r w:rsidRPr="00671399">
        <w:rPr>
          <w:rFonts w:eastAsia="Calibri" w:cs="Calibri"/>
          <w:color w:val="000000" w:themeColor="text1"/>
        </w:rPr>
        <w:t>, w tym:</w:t>
      </w:r>
    </w:p>
    <w:p w14:paraId="12543A65" w14:textId="7BF85564" w:rsidR="006F6FD7" w:rsidRDefault="0065164A" w:rsidP="00C90847">
      <w:pPr>
        <w:pStyle w:val="Akapitzlist"/>
        <w:numPr>
          <w:ilvl w:val="0"/>
          <w:numId w:val="52"/>
        </w:numPr>
        <w:suppressAutoHyphens/>
        <w:autoSpaceDN w:val="0"/>
        <w:textAlignment w:val="baseline"/>
      </w:pPr>
      <w:r>
        <w:rPr>
          <w:rFonts w:eastAsia="Calibri" w:cs="Calibri"/>
          <w:color w:val="000000" w:themeColor="text1"/>
        </w:rPr>
        <w:t xml:space="preserve">(1) </w:t>
      </w:r>
      <w:r w:rsidR="006F6FD7" w:rsidRPr="00C22868">
        <w:rPr>
          <w:rFonts w:eastAsia="Calibri" w:cs="Calibri"/>
          <w:color w:val="000000" w:themeColor="text1"/>
        </w:rPr>
        <w:t xml:space="preserve">usługa </w:t>
      </w:r>
      <w:r w:rsidR="006F6FD7">
        <w:rPr>
          <w:rFonts w:eastAsia="Calibri" w:cs="Calibri"/>
          <w:color w:val="000000" w:themeColor="text1"/>
        </w:rPr>
        <w:t>projektowa objęta</w:t>
      </w:r>
      <w:r w:rsidR="006F6FD7" w:rsidRPr="00C22868">
        <w:t xml:space="preserve"> szacowani</w:t>
      </w:r>
      <w:r>
        <w:t>em</w:t>
      </w:r>
      <w:r w:rsidR="006F6FD7" w:rsidRPr="00C22868">
        <w:t>: ……………………………….. zł;</w:t>
      </w:r>
    </w:p>
    <w:p w14:paraId="6EBF807C" w14:textId="670FD235" w:rsidR="0065164A" w:rsidRPr="00C22868" w:rsidRDefault="0065164A" w:rsidP="00BF299A">
      <w:pPr>
        <w:suppressAutoHyphens/>
        <w:autoSpaceDN w:val="0"/>
        <w:ind w:left="993" w:hanging="284"/>
        <w:textAlignment w:val="baseline"/>
      </w:pPr>
      <w:r w:rsidRPr="0065164A">
        <w:rPr>
          <w:rFonts w:eastAsia="Calibri" w:cs="Calibri"/>
          <w:color w:val="000000" w:themeColor="text1"/>
        </w:rPr>
        <w:t xml:space="preserve">(2) </w:t>
      </w:r>
      <w:r>
        <w:t xml:space="preserve">udział w procedurze </w:t>
      </w:r>
      <w:r w:rsidRPr="0065164A">
        <w:rPr>
          <w:rFonts w:eastAsia="MS Mincho" w:cs="Arial"/>
        </w:rPr>
        <w:t xml:space="preserve">wyłaniania Generalnego Wykonawcy - przez okres trwania przedmiotowego postępowania w szczególności w zakresie udzielania odpowiedzi na pytania Wykonawców oraz wyjaśnień do dokumentacji opracowanej w trakcie przedmiotowej usługi projektowej: </w:t>
      </w:r>
      <w:r w:rsidRPr="00C22868">
        <w:t>……………………………….. zł;</w:t>
      </w:r>
    </w:p>
    <w:p w14:paraId="44510131" w14:textId="77777777" w:rsidR="006F6FD7" w:rsidRPr="00C22868" w:rsidRDefault="006F6FD7" w:rsidP="00C90847">
      <w:pPr>
        <w:pStyle w:val="Akapitzlist"/>
        <w:numPr>
          <w:ilvl w:val="0"/>
          <w:numId w:val="52"/>
        </w:numPr>
        <w:suppressAutoHyphens/>
        <w:autoSpaceDN w:val="0"/>
        <w:textAlignment w:val="baseline"/>
      </w:pPr>
      <w:r w:rsidRPr="00AE746A">
        <w:t>miesięczna stawka ryczałtowa z tytułu pełnienia nadzoru autorskiego w ramach usługi projektowej:</w:t>
      </w:r>
      <w:r>
        <w:t xml:space="preserve"> </w:t>
      </w:r>
      <w:r w:rsidRPr="00C22868">
        <w:t xml:space="preserve">…………………………….. zł x24 miesiące = ......................................... zł </w:t>
      </w:r>
    </w:p>
    <w:p w14:paraId="1971ECCC" w14:textId="77777777" w:rsidR="00A91E80" w:rsidRDefault="00A91E80" w:rsidP="00C90847">
      <w:pPr>
        <w:pStyle w:val="Akapitzlist"/>
        <w:numPr>
          <w:ilvl w:val="0"/>
          <w:numId w:val="52"/>
        </w:numPr>
      </w:pPr>
      <w:r>
        <w:t>Usługi dodatkowe: .............................................., o których mowa w pkt 3, cz. III</w:t>
      </w:r>
    </w:p>
    <w:p w14:paraId="42960BB4" w14:textId="77777777" w:rsidR="00A91E80" w:rsidRDefault="00A91E80" w:rsidP="00C90847">
      <w:pPr>
        <w:pStyle w:val="Akapitzlist"/>
        <w:numPr>
          <w:ilvl w:val="0"/>
          <w:numId w:val="52"/>
        </w:numPr>
        <w:suppressAutoHyphens/>
        <w:autoSpaceDN w:val="0"/>
        <w:textAlignment w:val="baseline"/>
      </w:pPr>
      <w:r>
        <w:t>stawka podatku VAT: ……………………... %</w:t>
      </w:r>
    </w:p>
    <w:p w14:paraId="7F870D55" w14:textId="77777777" w:rsidR="00C72102" w:rsidRDefault="00C72102" w:rsidP="00C72102">
      <w:pPr>
        <w:pStyle w:val="Akapitzlist"/>
        <w:suppressAutoHyphens/>
        <w:autoSpaceDN w:val="0"/>
        <w:textAlignment w:val="baseline"/>
      </w:pPr>
    </w:p>
    <w:p w14:paraId="45B5B8D0" w14:textId="5B02A328" w:rsidR="006F6FD7" w:rsidRPr="00FB0097" w:rsidRDefault="006F6FD7" w:rsidP="006F6FD7">
      <w:pPr>
        <w:suppressAutoHyphens/>
        <w:autoSpaceDN w:val="0"/>
        <w:textAlignment w:val="baseline"/>
        <w:rPr>
          <w:rFonts w:eastAsia="Calibri" w:cs="Calibri"/>
          <w:b/>
          <w:bCs/>
          <w:color w:val="000000" w:themeColor="text1"/>
        </w:rPr>
      </w:pPr>
      <w:r w:rsidRPr="00FB0097">
        <w:rPr>
          <w:rFonts w:eastAsia="Calibri" w:cs="Calibri"/>
          <w:b/>
          <w:bCs/>
          <w:color w:val="000000" w:themeColor="text1"/>
        </w:rPr>
        <w:t>CZĘŚ</w:t>
      </w:r>
      <w:r>
        <w:rPr>
          <w:rFonts w:eastAsia="Calibri" w:cs="Calibri"/>
          <w:b/>
          <w:bCs/>
          <w:color w:val="000000" w:themeColor="text1"/>
        </w:rPr>
        <w:t>Ć</w:t>
      </w:r>
      <w:r w:rsidRPr="00FB0097">
        <w:rPr>
          <w:rFonts w:eastAsia="Calibri" w:cs="Calibri"/>
          <w:b/>
          <w:bCs/>
          <w:color w:val="000000" w:themeColor="text1"/>
        </w:rPr>
        <w:t xml:space="preserve"> I</w:t>
      </w:r>
      <w:r>
        <w:rPr>
          <w:rFonts w:eastAsia="Calibri" w:cs="Calibri"/>
          <w:b/>
          <w:bCs/>
          <w:color w:val="000000" w:themeColor="text1"/>
        </w:rPr>
        <w:t>II</w:t>
      </w:r>
    </w:p>
    <w:p w14:paraId="677FEF28" w14:textId="77777777" w:rsidR="006F6FD7" w:rsidRPr="00C22868" w:rsidRDefault="006F6FD7" w:rsidP="006F6FD7">
      <w:pPr>
        <w:suppressAutoHyphens/>
        <w:autoSpaceDN w:val="0"/>
        <w:textAlignment w:val="baseline"/>
        <w:rPr>
          <w:rFonts w:eastAsia="Calibri" w:cs="Calibri"/>
          <w:color w:val="000000" w:themeColor="text1"/>
        </w:rPr>
      </w:pPr>
      <w:r w:rsidRPr="00671399">
        <w:rPr>
          <w:rFonts w:eastAsia="Calibri" w:cs="Calibri"/>
          <w:b/>
          <w:bCs/>
          <w:color w:val="000000" w:themeColor="text1"/>
        </w:rPr>
        <w:t>Szacunkowa łączna cena ryczałtowa netto wynosi: ....................................... zł</w:t>
      </w:r>
      <w:r w:rsidRPr="00C22868">
        <w:rPr>
          <w:rFonts w:eastAsia="Calibri" w:cs="Calibri"/>
          <w:color w:val="000000" w:themeColor="text1"/>
        </w:rPr>
        <w:t>, w tym:</w:t>
      </w:r>
    </w:p>
    <w:p w14:paraId="4CE13FAD" w14:textId="77777777" w:rsidR="00124295" w:rsidRPr="00124295" w:rsidRDefault="00124295" w:rsidP="00C90847">
      <w:pPr>
        <w:pStyle w:val="Akapitzlist"/>
        <w:numPr>
          <w:ilvl w:val="0"/>
          <w:numId w:val="53"/>
        </w:numPr>
        <w:suppressAutoHyphens/>
        <w:autoSpaceDN w:val="0"/>
        <w:textAlignment w:val="baseline"/>
        <w:rPr>
          <w:rFonts w:eastAsia="Calibri" w:cs="Calibri"/>
          <w:color w:val="000000" w:themeColor="text1"/>
        </w:rPr>
      </w:pPr>
      <w:r w:rsidRPr="00124295">
        <w:rPr>
          <w:rFonts w:eastAsia="Calibri" w:cs="Calibri"/>
          <w:color w:val="000000" w:themeColor="text1"/>
        </w:rPr>
        <w:t>(1) usługa projektowa objęta szacowaniem: ……………………………….. zł;</w:t>
      </w:r>
    </w:p>
    <w:p w14:paraId="7854BAFE" w14:textId="77777777" w:rsidR="00124295" w:rsidRPr="00124295" w:rsidRDefault="00124295" w:rsidP="00124295">
      <w:pPr>
        <w:pStyle w:val="Akapitzlist"/>
        <w:suppressAutoHyphens/>
        <w:autoSpaceDN w:val="0"/>
        <w:ind w:left="993" w:hanging="284"/>
        <w:textAlignment w:val="baseline"/>
        <w:rPr>
          <w:rFonts w:eastAsia="Calibri" w:cs="Calibri"/>
          <w:color w:val="000000" w:themeColor="text1"/>
        </w:rPr>
      </w:pPr>
      <w:r w:rsidRPr="00124295">
        <w:rPr>
          <w:rFonts w:eastAsia="Calibri" w:cs="Calibri"/>
          <w:color w:val="000000" w:themeColor="text1"/>
        </w:rPr>
        <w:t>(2) udział w procedurze wyłaniania Generalnego Wykonawcy - przez okres trwania przedmiotowego postępowania w szczególności w zakresie udzielania odpowiedzi na pytania Wykonawców oraz wyjaśnień do dokumentacji opracowanej w trakcie przedmiotowej usługi projektowej: ……………………………….. zł;</w:t>
      </w:r>
    </w:p>
    <w:p w14:paraId="49B775D5" w14:textId="77777777" w:rsidR="006F6FD7" w:rsidRPr="00C22868" w:rsidRDefault="006F6FD7" w:rsidP="00C90847">
      <w:pPr>
        <w:pStyle w:val="Akapitzlist"/>
        <w:numPr>
          <w:ilvl w:val="0"/>
          <w:numId w:val="53"/>
        </w:numPr>
        <w:suppressAutoHyphens/>
        <w:autoSpaceDN w:val="0"/>
        <w:textAlignment w:val="baseline"/>
      </w:pPr>
      <w:r w:rsidRPr="00AE746A">
        <w:t>miesięczna stawka ryczałtowa z tytułu pełnienia nadzoru autorskiego w ramach usługi projektowej:</w:t>
      </w:r>
      <w:r>
        <w:t xml:space="preserve"> </w:t>
      </w:r>
      <w:r w:rsidRPr="00C22868">
        <w:t xml:space="preserve">…………………………….. zł x24 miesiące = ......................................... zł </w:t>
      </w:r>
    </w:p>
    <w:p w14:paraId="40B050C1" w14:textId="77777777" w:rsidR="00A91E80" w:rsidRDefault="00A91E80" w:rsidP="00C90847">
      <w:pPr>
        <w:pStyle w:val="Akapitzlist"/>
        <w:numPr>
          <w:ilvl w:val="0"/>
          <w:numId w:val="53"/>
        </w:numPr>
      </w:pPr>
      <w:r>
        <w:t>Usługi dodatkowe: .............................................., o których mowa w pkt 3, cz. III</w:t>
      </w:r>
    </w:p>
    <w:p w14:paraId="4716D4AE" w14:textId="77777777" w:rsidR="00A91E80" w:rsidRDefault="00A91E80" w:rsidP="00C90847">
      <w:pPr>
        <w:pStyle w:val="Akapitzlist"/>
        <w:numPr>
          <w:ilvl w:val="0"/>
          <w:numId w:val="53"/>
        </w:numPr>
        <w:suppressAutoHyphens/>
        <w:autoSpaceDN w:val="0"/>
        <w:textAlignment w:val="baseline"/>
      </w:pPr>
      <w:r>
        <w:t>stawka podatku VAT: ……………………... %</w:t>
      </w:r>
    </w:p>
    <w:p w14:paraId="29DB6491" w14:textId="77777777" w:rsidR="00A772B6" w:rsidRDefault="00A772B6" w:rsidP="00A772B6">
      <w:pPr>
        <w:pStyle w:val="Akapitzlist"/>
        <w:suppressAutoHyphens/>
        <w:autoSpaceDN w:val="0"/>
        <w:textAlignment w:val="baseline"/>
      </w:pPr>
    </w:p>
    <w:p w14:paraId="1092712C" w14:textId="13E38303" w:rsidR="001F7D68" w:rsidRPr="00FB0097" w:rsidRDefault="001F7D68" w:rsidP="001F7D68">
      <w:pPr>
        <w:suppressAutoHyphens/>
        <w:autoSpaceDN w:val="0"/>
        <w:textAlignment w:val="baseline"/>
        <w:rPr>
          <w:rFonts w:eastAsia="Calibri" w:cs="Calibri"/>
          <w:b/>
          <w:bCs/>
          <w:color w:val="000000" w:themeColor="text1"/>
        </w:rPr>
      </w:pPr>
      <w:r w:rsidRPr="00FB0097">
        <w:rPr>
          <w:rFonts w:eastAsia="Calibri" w:cs="Calibri"/>
          <w:b/>
          <w:bCs/>
          <w:color w:val="000000" w:themeColor="text1"/>
        </w:rPr>
        <w:lastRenderedPageBreak/>
        <w:t>CZĘŚ</w:t>
      </w:r>
      <w:r>
        <w:rPr>
          <w:rFonts w:eastAsia="Calibri" w:cs="Calibri"/>
          <w:b/>
          <w:bCs/>
          <w:color w:val="000000" w:themeColor="text1"/>
        </w:rPr>
        <w:t>Ć</w:t>
      </w:r>
      <w:r w:rsidRPr="00FB0097">
        <w:rPr>
          <w:rFonts w:eastAsia="Calibri" w:cs="Calibri"/>
          <w:b/>
          <w:bCs/>
          <w:color w:val="000000" w:themeColor="text1"/>
        </w:rPr>
        <w:t xml:space="preserve"> I</w:t>
      </w:r>
      <w:r>
        <w:rPr>
          <w:rFonts w:eastAsia="Calibri" w:cs="Calibri"/>
          <w:b/>
          <w:bCs/>
          <w:color w:val="000000" w:themeColor="text1"/>
        </w:rPr>
        <w:t>V</w:t>
      </w:r>
    </w:p>
    <w:p w14:paraId="5D0C63B3" w14:textId="77777777" w:rsidR="001F7D68" w:rsidRPr="00C22868" w:rsidRDefault="001F7D68" w:rsidP="001F7D68">
      <w:pPr>
        <w:suppressAutoHyphens/>
        <w:autoSpaceDN w:val="0"/>
        <w:textAlignment w:val="baseline"/>
        <w:rPr>
          <w:rFonts w:eastAsia="Calibri" w:cs="Calibri"/>
          <w:color w:val="000000" w:themeColor="text1"/>
        </w:rPr>
      </w:pPr>
      <w:r w:rsidRPr="00671399">
        <w:rPr>
          <w:rFonts w:eastAsia="Calibri" w:cs="Calibri"/>
          <w:b/>
          <w:bCs/>
          <w:color w:val="000000" w:themeColor="text1"/>
        </w:rPr>
        <w:t>Szacunkowa łączna cena ryczałtowa netto wynosi: ....................................... zł</w:t>
      </w:r>
      <w:r w:rsidRPr="00C22868">
        <w:rPr>
          <w:rFonts w:eastAsia="Calibri" w:cs="Calibri"/>
          <w:color w:val="000000" w:themeColor="text1"/>
        </w:rPr>
        <w:t>, w tym:</w:t>
      </w:r>
    </w:p>
    <w:p w14:paraId="3F59A524" w14:textId="77777777" w:rsidR="001F7D68" w:rsidRPr="00124295" w:rsidRDefault="001F7D68" w:rsidP="00C90847">
      <w:pPr>
        <w:pStyle w:val="Akapitzlist"/>
        <w:numPr>
          <w:ilvl w:val="0"/>
          <w:numId w:val="55"/>
        </w:numPr>
        <w:suppressAutoHyphens/>
        <w:autoSpaceDN w:val="0"/>
        <w:textAlignment w:val="baseline"/>
        <w:rPr>
          <w:rFonts w:eastAsia="Calibri" w:cs="Calibri"/>
          <w:color w:val="000000" w:themeColor="text1"/>
        </w:rPr>
      </w:pPr>
      <w:r w:rsidRPr="00124295">
        <w:rPr>
          <w:rFonts w:eastAsia="Calibri" w:cs="Calibri"/>
          <w:color w:val="000000" w:themeColor="text1"/>
        </w:rPr>
        <w:t>(1) usługa projektowa objęta szacowaniem: ……………………………….. zł;</w:t>
      </w:r>
    </w:p>
    <w:p w14:paraId="6D212B1F" w14:textId="77777777" w:rsidR="001F7D68" w:rsidRPr="00124295" w:rsidRDefault="001F7D68" w:rsidP="001F7D68">
      <w:pPr>
        <w:pStyle w:val="Akapitzlist"/>
        <w:suppressAutoHyphens/>
        <w:autoSpaceDN w:val="0"/>
        <w:ind w:left="993" w:hanging="284"/>
        <w:textAlignment w:val="baseline"/>
        <w:rPr>
          <w:rFonts w:eastAsia="Calibri" w:cs="Calibri"/>
          <w:color w:val="000000" w:themeColor="text1"/>
        </w:rPr>
      </w:pPr>
      <w:r w:rsidRPr="00124295">
        <w:rPr>
          <w:rFonts w:eastAsia="Calibri" w:cs="Calibri"/>
          <w:color w:val="000000" w:themeColor="text1"/>
        </w:rPr>
        <w:t>(2) udział w procedurze wyłaniania Generalnego Wykonawcy - przez okres trwania przedmiotowego postępowania w szczególności w zakresie udzielania odpowiedzi na pytania Wykonawców oraz wyjaśnień do dokumentacji opracowanej w trakcie przedmiotowej usługi projektowej: ……………………………….. zł;</w:t>
      </w:r>
    </w:p>
    <w:p w14:paraId="2C802452" w14:textId="77777777" w:rsidR="001F7D68" w:rsidRPr="00C22868" w:rsidRDefault="001F7D68" w:rsidP="00C90847">
      <w:pPr>
        <w:pStyle w:val="Akapitzlist"/>
        <w:numPr>
          <w:ilvl w:val="0"/>
          <w:numId w:val="55"/>
        </w:numPr>
        <w:suppressAutoHyphens/>
        <w:autoSpaceDN w:val="0"/>
        <w:textAlignment w:val="baseline"/>
      </w:pPr>
      <w:r w:rsidRPr="00AE746A">
        <w:t>miesięczna stawka ryczałtowa z tytułu pełnienia nadzoru autorskiego w ramach usługi projektowej:</w:t>
      </w:r>
      <w:r>
        <w:t xml:space="preserve"> </w:t>
      </w:r>
      <w:r w:rsidRPr="00C22868">
        <w:t xml:space="preserve">…………………………….. zł x24 miesiące = ......................................... zł </w:t>
      </w:r>
    </w:p>
    <w:p w14:paraId="58D48496" w14:textId="77777777" w:rsidR="00A91E80" w:rsidRDefault="00A91E80" w:rsidP="00C90847">
      <w:pPr>
        <w:pStyle w:val="Akapitzlist"/>
        <w:numPr>
          <w:ilvl w:val="0"/>
          <w:numId w:val="55"/>
        </w:numPr>
      </w:pPr>
      <w:r>
        <w:t>Usługi dodatkowe: .............................................., o których mowa w pkt 3, cz. III</w:t>
      </w:r>
    </w:p>
    <w:p w14:paraId="6BEF56DD" w14:textId="77777777" w:rsidR="00A91E80" w:rsidRDefault="00A91E80" w:rsidP="00C90847">
      <w:pPr>
        <w:pStyle w:val="Akapitzlist"/>
        <w:numPr>
          <w:ilvl w:val="0"/>
          <w:numId w:val="55"/>
        </w:numPr>
        <w:suppressAutoHyphens/>
        <w:autoSpaceDN w:val="0"/>
        <w:textAlignment w:val="baseline"/>
      </w:pPr>
      <w:r>
        <w:t>stawka podatku VAT: ……………………... %</w:t>
      </w:r>
    </w:p>
    <w:p w14:paraId="08EF1673" w14:textId="77777777" w:rsidR="00A772B6" w:rsidRDefault="00A772B6" w:rsidP="00A772B6">
      <w:pPr>
        <w:pStyle w:val="Akapitzlist"/>
        <w:suppressAutoHyphens/>
        <w:autoSpaceDN w:val="0"/>
        <w:textAlignment w:val="baseline"/>
      </w:pPr>
    </w:p>
    <w:p w14:paraId="77554891" w14:textId="7DA4FD92" w:rsidR="75213F93" w:rsidRDefault="75213F93" w:rsidP="58E880D2">
      <w:pPr>
        <w:rPr>
          <w:rFonts w:eastAsia="Calibri" w:cs="Calibri"/>
          <w:b/>
          <w:bCs/>
          <w:color w:val="000000" w:themeColor="text1"/>
        </w:rPr>
      </w:pPr>
      <w:r w:rsidRPr="58E880D2">
        <w:rPr>
          <w:rFonts w:eastAsia="Calibri" w:cs="Calibri"/>
          <w:b/>
          <w:bCs/>
          <w:color w:val="000000" w:themeColor="text1"/>
        </w:rPr>
        <w:t>CZĘŚĆ V</w:t>
      </w:r>
    </w:p>
    <w:p w14:paraId="46414067" w14:textId="77777777" w:rsidR="75213F93" w:rsidRDefault="75213F93" w:rsidP="58E880D2">
      <w:pPr>
        <w:rPr>
          <w:rFonts w:eastAsia="Calibri" w:cs="Calibri"/>
          <w:color w:val="000000" w:themeColor="text1"/>
        </w:rPr>
      </w:pPr>
      <w:r w:rsidRPr="58E880D2">
        <w:rPr>
          <w:rFonts w:eastAsia="Calibri" w:cs="Calibri"/>
          <w:b/>
          <w:bCs/>
          <w:color w:val="000000" w:themeColor="text1"/>
        </w:rPr>
        <w:t>Szacunkowa łączna cena ryczałtowa netto wynosi: ....................................... zł</w:t>
      </w:r>
      <w:r w:rsidRPr="58E880D2">
        <w:rPr>
          <w:rFonts w:eastAsia="Calibri" w:cs="Calibri"/>
          <w:color w:val="000000" w:themeColor="text1"/>
        </w:rPr>
        <w:t>, w tym:</w:t>
      </w:r>
    </w:p>
    <w:p w14:paraId="76D09B85" w14:textId="77777777" w:rsidR="75213F93" w:rsidRDefault="75213F93" w:rsidP="00C90847">
      <w:pPr>
        <w:pStyle w:val="Akapitzlist"/>
        <w:numPr>
          <w:ilvl w:val="0"/>
          <w:numId w:val="70"/>
        </w:numPr>
        <w:rPr>
          <w:rFonts w:eastAsia="Calibri" w:cs="Calibri"/>
          <w:color w:val="000000" w:themeColor="text1"/>
        </w:rPr>
      </w:pPr>
      <w:r w:rsidRPr="58E880D2">
        <w:rPr>
          <w:rFonts w:eastAsia="Calibri" w:cs="Calibri"/>
          <w:color w:val="000000" w:themeColor="text1"/>
        </w:rPr>
        <w:t>(1) usługa projektowa objęta szacowaniem: ……………………………….. zł;</w:t>
      </w:r>
    </w:p>
    <w:p w14:paraId="6BCD3F35" w14:textId="77777777" w:rsidR="75213F93" w:rsidRDefault="75213F93" w:rsidP="58E880D2">
      <w:pPr>
        <w:pStyle w:val="Akapitzlist"/>
        <w:ind w:left="993" w:hanging="284"/>
        <w:rPr>
          <w:rFonts w:eastAsia="Calibri" w:cs="Calibri"/>
          <w:color w:val="000000" w:themeColor="text1"/>
        </w:rPr>
      </w:pPr>
      <w:r w:rsidRPr="58E880D2">
        <w:rPr>
          <w:rFonts w:eastAsia="Calibri" w:cs="Calibri"/>
          <w:color w:val="000000" w:themeColor="text1"/>
        </w:rPr>
        <w:t>(2) udział w procedurze wyłaniania Generalnego Wykonawcy - przez okres trwania przedmiotowego postępowania w szczególności w zakresie udzielania odpowiedzi na pytania Wykonawców oraz wyjaśnień do dokumentacji opracowanej w trakcie przedmiotowej usługi projektowej: ……………………………….. zł;</w:t>
      </w:r>
    </w:p>
    <w:p w14:paraId="466D93EC" w14:textId="77777777" w:rsidR="75213F93" w:rsidRDefault="75213F93" w:rsidP="00C90847">
      <w:pPr>
        <w:pStyle w:val="Akapitzlist"/>
        <w:numPr>
          <w:ilvl w:val="0"/>
          <w:numId w:val="70"/>
        </w:numPr>
      </w:pPr>
      <w:r>
        <w:t xml:space="preserve">miesięczna stawka ryczałtowa z tytułu pełnienia nadzoru autorskiego w ramach usługi projektowej: …………………………….. zł x24 miesiące = ......................................... zł </w:t>
      </w:r>
    </w:p>
    <w:p w14:paraId="5B024472" w14:textId="77777777" w:rsidR="00EA68BC" w:rsidRDefault="00EA68BC" w:rsidP="00C90847">
      <w:pPr>
        <w:pStyle w:val="Akapitzlist"/>
        <w:numPr>
          <w:ilvl w:val="0"/>
          <w:numId w:val="70"/>
        </w:numPr>
      </w:pPr>
      <w:r>
        <w:t>Usługi dodatkowe: .............................................., o których mowa w pkt 3, cz. III</w:t>
      </w:r>
    </w:p>
    <w:p w14:paraId="0108B1A5" w14:textId="77777777" w:rsidR="00EA68BC" w:rsidRDefault="00EA68BC" w:rsidP="00C90847">
      <w:pPr>
        <w:pStyle w:val="Akapitzlist"/>
        <w:numPr>
          <w:ilvl w:val="0"/>
          <w:numId w:val="70"/>
        </w:numPr>
        <w:suppressAutoHyphens/>
        <w:autoSpaceDN w:val="0"/>
        <w:textAlignment w:val="baseline"/>
      </w:pPr>
      <w:r>
        <w:t>stawka podatku VAT: ……………………... %</w:t>
      </w:r>
    </w:p>
    <w:p w14:paraId="59077588" w14:textId="77777777" w:rsidR="00A772B6" w:rsidRDefault="00A772B6" w:rsidP="00A772B6">
      <w:pPr>
        <w:pStyle w:val="Akapitzlist"/>
        <w:suppressAutoHyphens/>
        <w:autoSpaceDN w:val="0"/>
        <w:textAlignment w:val="baseline"/>
      </w:pPr>
    </w:p>
    <w:p w14:paraId="3C4E5EEB" w14:textId="5D1CFA01" w:rsidR="75213F93" w:rsidRDefault="75213F93" w:rsidP="58E880D2">
      <w:pPr>
        <w:rPr>
          <w:rFonts w:eastAsia="Calibri" w:cs="Calibri"/>
          <w:b/>
          <w:bCs/>
          <w:color w:val="000000" w:themeColor="text1"/>
        </w:rPr>
      </w:pPr>
      <w:r w:rsidRPr="58E880D2">
        <w:rPr>
          <w:rFonts w:eastAsia="Calibri" w:cs="Calibri"/>
          <w:b/>
          <w:bCs/>
          <w:color w:val="000000" w:themeColor="text1"/>
        </w:rPr>
        <w:t>CZĘŚĆ VI</w:t>
      </w:r>
    </w:p>
    <w:p w14:paraId="4DA585D6" w14:textId="77777777" w:rsidR="75213F93" w:rsidRDefault="75213F93" w:rsidP="58E880D2">
      <w:pPr>
        <w:rPr>
          <w:rFonts w:eastAsia="Calibri" w:cs="Calibri"/>
          <w:color w:val="000000" w:themeColor="text1"/>
        </w:rPr>
      </w:pPr>
      <w:r w:rsidRPr="58E880D2">
        <w:rPr>
          <w:rFonts w:eastAsia="Calibri" w:cs="Calibri"/>
          <w:b/>
          <w:bCs/>
          <w:color w:val="000000" w:themeColor="text1"/>
        </w:rPr>
        <w:t>Szacunkowa łączna cena ryczałtowa netto wynosi: ....................................... zł</w:t>
      </w:r>
      <w:r w:rsidRPr="58E880D2">
        <w:rPr>
          <w:rFonts w:eastAsia="Calibri" w:cs="Calibri"/>
          <w:color w:val="000000" w:themeColor="text1"/>
        </w:rPr>
        <w:t>, w tym:</w:t>
      </w:r>
    </w:p>
    <w:p w14:paraId="7C50563B" w14:textId="77777777" w:rsidR="75213F93" w:rsidRDefault="75213F93" w:rsidP="00C90847">
      <w:pPr>
        <w:pStyle w:val="Akapitzlist"/>
        <w:numPr>
          <w:ilvl w:val="0"/>
          <w:numId w:val="71"/>
        </w:numPr>
        <w:rPr>
          <w:rFonts w:eastAsia="Calibri" w:cs="Calibri"/>
          <w:color w:val="000000" w:themeColor="text1"/>
        </w:rPr>
      </w:pPr>
      <w:r w:rsidRPr="58E880D2">
        <w:rPr>
          <w:rFonts w:eastAsia="Calibri" w:cs="Calibri"/>
          <w:color w:val="000000" w:themeColor="text1"/>
        </w:rPr>
        <w:t>(1) usługa projektowa objęta szacowaniem: ……………………………….. zł;</w:t>
      </w:r>
    </w:p>
    <w:p w14:paraId="35C5C963" w14:textId="77777777" w:rsidR="75213F93" w:rsidRDefault="75213F93" w:rsidP="58E880D2">
      <w:pPr>
        <w:pStyle w:val="Akapitzlist"/>
        <w:ind w:left="993" w:hanging="284"/>
        <w:rPr>
          <w:rFonts w:eastAsia="Calibri" w:cs="Calibri"/>
          <w:color w:val="000000" w:themeColor="text1"/>
        </w:rPr>
      </w:pPr>
      <w:r w:rsidRPr="58E880D2">
        <w:rPr>
          <w:rFonts w:eastAsia="Calibri" w:cs="Calibri"/>
          <w:color w:val="000000" w:themeColor="text1"/>
        </w:rPr>
        <w:t xml:space="preserve">(2) udział w procedurze wyłaniania Generalnego Wykonawcy - przez okres trwania przedmiotowego postępowania w szczególności w zakresie udzielania odpowiedzi na </w:t>
      </w:r>
      <w:r w:rsidRPr="58E880D2">
        <w:rPr>
          <w:rFonts w:eastAsia="Calibri" w:cs="Calibri"/>
          <w:color w:val="000000" w:themeColor="text1"/>
        </w:rPr>
        <w:lastRenderedPageBreak/>
        <w:t>pytania Wykonawców oraz wyjaśnień do dokumentacji opracowanej w trakcie przedmiotowej usługi projektowej: ……………………………….. zł;</w:t>
      </w:r>
    </w:p>
    <w:p w14:paraId="5019FBC1" w14:textId="77777777" w:rsidR="75213F93" w:rsidRDefault="75213F93" w:rsidP="00C90847">
      <w:pPr>
        <w:pStyle w:val="Akapitzlist"/>
        <w:numPr>
          <w:ilvl w:val="0"/>
          <w:numId w:val="71"/>
        </w:numPr>
      </w:pPr>
      <w:r>
        <w:t xml:space="preserve">miesięczna stawka ryczałtowa z tytułu pełnienia nadzoru autorskiego w ramach usługi projektowej: …………………………….. zł x24 miesiące = ......................................... zł </w:t>
      </w:r>
    </w:p>
    <w:p w14:paraId="3902E558" w14:textId="77777777" w:rsidR="00EA68BC" w:rsidRDefault="00EA68BC" w:rsidP="00C90847">
      <w:pPr>
        <w:pStyle w:val="Akapitzlist"/>
        <w:numPr>
          <w:ilvl w:val="0"/>
          <w:numId w:val="71"/>
        </w:numPr>
      </w:pPr>
      <w:r>
        <w:t>Usługi dodatkowe: .............................................., o których mowa w pkt 3, cz. III</w:t>
      </w:r>
    </w:p>
    <w:p w14:paraId="3F25430D" w14:textId="77777777" w:rsidR="00EA68BC" w:rsidRDefault="00EA68BC" w:rsidP="00C90847">
      <w:pPr>
        <w:pStyle w:val="Akapitzlist"/>
        <w:numPr>
          <w:ilvl w:val="0"/>
          <w:numId w:val="71"/>
        </w:numPr>
        <w:suppressAutoHyphens/>
        <w:autoSpaceDN w:val="0"/>
        <w:textAlignment w:val="baseline"/>
      </w:pPr>
      <w:r>
        <w:t>stawka podatku VAT: ……………………... %</w:t>
      </w:r>
    </w:p>
    <w:p w14:paraId="1A851346" w14:textId="77777777" w:rsidR="00A772B6" w:rsidRDefault="00A772B6" w:rsidP="00A772B6">
      <w:pPr>
        <w:pStyle w:val="Akapitzlist"/>
        <w:suppressAutoHyphens/>
        <w:autoSpaceDN w:val="0"/>
        <w:textAlignment w:val="baseline"/>
      </w:pPr>
    </w:p>
    <w:p w14:paraId="42D77FFE" w14:textId="1E32D750" w:rsidR="75213F93" w:rsidRDefault="75213F93" w:rsidP="58E880D2">
      <w:pPr>
        <w:rPr>
          <w:rFonts w:eastAsia="Calibri" w:cs="Calibri"/>
          <w:b/>
          <w:bCs/>
          <w:color w:val="000000" w:themeColor="text1"/>
        </w:rPr>
      </w:pPr>
      <w:r w:rsidRPr="58E880D2">
        <w:rPr>
          <w:rFonts w:eastAsia="Calibri" w:cs="Calibri"/>
          <w:b/>
          <w:bCs/>
          <w:color w:val="000000" w:themeColor="text1"/>
        </w:rPr>
        <w:t>CZĘŚĆ VII</w:t>
      </w:r>
    </w:p>
    <w:p w14:paraId="589AABAE" w14:textId="77777777" w:rsidR="75213F93" w:rsidRDefault="75213F93" w:rsidP="58E880D2">
      <w:pPr>
        <w:rPr>
          <w:rFonts w:eastAsia="Calibri" w:cs="Calibri"/>
          <w:color w:val="000000" w:themeColor="text1"/>
        </w:rPr>
      </w:pPr>
      <w:r w:rsidRPr="58E880D2">
        <w:rPr>
          <w:rFonts w:eastAsia="Calibri" w:cs="Calibri"/>
          <w:b/>
          <w:bCs/>
          <w:color w:val="000000" w:themeColor="text1"/>
        </w:rPr>
        <w:t>Szacunkowa łączna cena ryczałtowa netto wynosi: ....................................... zł</w:t>
      </w:r>
      <w:r w:rsidRPr="58E880D2">
        <w:rPr>
          <w:rFonts w:eastAsia="Calibri" w:cs="Calibri"/>
          <w:color w:val="000000" w:themeColor="text1"/>
        </w:rPr>
        <w:t>, w tym:</w:t>
      </w:r>
    </w:p>
    <w:p w14:paraId="65CDD50B" w14:textId="77777777" w:rsidR="75213F93" w:rsidRDefault="75213F93" w:rsidP="00C90847">
      <w:pPr>
        <w:pStyle w:val="Akapitzlist"/>
        <w:numPr>
          <w:ilvl w:val="0"/>
          <w:numId w:val="72"/>
        </w:numPr>
        <w:rPr>
          <w:rFonts w:eastAsia="Calibri" w:cs="Calibri"/>
          <w:color w:val="000000" w:themeColor="text1"/>
        </w:rPr>
      </w:pPr>
      <w:r w:rsidRPr="58E880D2">
        <w:rPr>
          <w:rFonts w:eastAsia="Calibri" w:cs="Calibri"/>
          <w:color w:val="000000" w:themeColor="text1"/>
        </w:rPr>
        <w:t>(1) usługa projektowa objęta szacowaniem: ……………………………….. zł;</w:t>
      </w:r>
    </w:p>
    <w:p w14:paraId="34BD4492" w14:textId="77777777" w:rsidR="75213F93" w:rsidRDefault="75213F93" w:rsidP="58E880D2">
      <w:pPr>
        <w:pStyle w:val="Akapitzlist"/>
        <w:ind w:left="993" w:hanging="284"/>
        <w:rPr>
          <w:rFonts w:eastAsia="Calibri" w:cs="Calibri"/>
          <w:color w:val="000000" w:themeColor="text1"/>
        </w:rPr>
      </w:pPr>
      <w:r w:rsidRPr="58E880D2">
        <w:rPr>
          <w:rFonts w:eastAsia="Calibri" w:cs="Calibri"/>
          <w:color w:val="000000" w:themeColor="text1"/>
        </w:rPr>
        <w:t>(2) udział w procedurze wyłaniania Generalnego Wykonawcy - przez okres trwania przedmiotowego postępowania w szczególności w zakresie udzielania odpowiedzi na pytania Wykonawców oraz wyjaśnień do dokumentacji opracowanej w trakcie przedmiotowej usługi projektowej: ……………………………….. zł;</w:t>
      </w:r>
    </w:p>
    <w:p w14:paraId="1AFF992A" w14:textId="77777777" w:rsidR="75213F93" w:rsidRDefault="75213F93" w:rsidP="00C90847">
      <w:pPr>
        <w:pStyle w:val="Akapitzlist"/>
        <w:numPr>
          <w:ilvl w:val="0"/>
          <w:numId w:val="72"/>
        </w:numPr>
      </w:pPr>
      <w:r>
        <w:t xml:space="preserve">miesięczna stawka ryczałtowa z tytułu pełnienia nadzoru autorskiego w ramach usługi projektowej: …………………………….. zł x24 miesiące = ......................................... zł </w:t>
      </w:r>
    </w:p>
    <w:p w14:paraId="0E28A220" w14:textId="77777777" w:rsidR="00F34595" w:rsidRDefault="00F34595" w:rsidP="00C90847">
      <w:pPr>
        <w:pStyle w:val="Akapitzlist"/>
        <w:numPr>
          <w:ilvl w:val="0"/>
          <w:numId w:val="72"/>
        </w:numPr>
      </w:pPr>
      <w:r>
        <w:t>Usługi dodatkowe: .............................................., o których mowa w pkt 3, cz. III</w:t>
      </w:r>
    </w:p>
    <w:p w14:paraId="47E04B50" w14:textId="77777777" w:rsidR="00F34595" w:rsidRDefault="00F34595" w:rsidP="00C90847">
      <w:pPr>
        <w:pStyle w:val="Akapitzlist"/>
        <w:numPr>
          <w:ilvl w:val="0"/>
          <w:numId w:val="72"/>
        </w:numPr>
        <w:suppressAutoHyphens/>
        <w:autoSpaceDN w:val="0"/>
        <w:textAlignment w:val="baseline"/>
      </w:pPr>
      <w:r>
        <w:t>stawka podatku VAT: ……………………... %</w:t>
      </w:r>
    </w:p>
    <w:p w14:paraId="24193B9E" w14:textId="77777777" w:rsidR="00A772B6" w:rsidRDefault="00A772B6" w:rsidP="00A772B6">
      <w:pPr>
        <w:pStyle w:val="Akapitzlist"/>
        <w:suppressAutoHyphens/>
        <w:autoSpaceDN w:val="0"/>
        <w:textAlignment w:val="baseline"/>
      </w:pPr>
    </w:p>
    <w:p w14:paraId="42576334" w14:textId="108F0D49" w:rsidR="75213F93" w:rsidRDefault="75213F93" w:rsidP="58E880D2">
      <w:pPr>
        <w:rPr>
          <w:rFonts w:eastAsia="Calibri" w:cs="Calibri"/>
          <w:b/>
          <w:bCs/>
          <w:color w:val="000000" w:themeColor="text1"/>
        </w:rPr>
      </w:pPr>
      <w:r w:rsidRPr="58E880D2">
        <w:rPr>
          <w:rFonts w:eastAsia="Calibri" w:cs="Calibri"/>
          <w:b/>
          <w:bCs/>
          <w:color w:val="000000" w:themeColor="text1"/>
        </w:rPr>
        <w:t>CZĘŚĆ VIII</w:t>
      </w:r>
    </w:p>
    <w:p w14:paraId="35B7A1B8" w14:textId="77777777" w:rsidR="75213F93" w:rsidRDefault="75213F93" w:rsidP="58E880D2">
      <w:pPr>
        <w:rPr>
          <w:rFonts w:eastAsia="Calibri" w:cs="Calibri"/>
          <w:color w:val="000000" w:themeColor="text1"/>
        </w:rPr>
      </w:pPr>
      <w:r w:rsidRPr="58E880D2">
        <w:rPr>
          <w:rFonts w:eastAsia="Calibri" w:cs="Calibri"/>
          <w:b/>
          <w:bCs/>
          <w:color w:val="000000" w:themeColor="text1"/>
        </w:rPr>
        <w:t>Szacunkowa łączna cena ryczałtowa netto wynosi: ....................................... zł</w:t>
      </w:r>
      <w:r w:rsidRPr="58E880D2">
        <w:rPr>
          <w:rFonts w:eastAsia="Calibri" w:cs="Calibri"/>
          <w:color w:val="000000" w:themeColor="text1"/>
        </w:rPr>
        <w:t>, w tym:</w:t>
      </w:r>
    </w:p>
    <w:p w14:paraId="048FC250" w14:textId="1D29F005" w:rsidR="75213F93" w:rsidRDefault="75213F93" w:rsidP="58E880D2">
      <w:pPr>
        <w:pStyle w:val="Akapitzlist"/>
      </w:pPr>
      <w:r>
        <w:t>stawka podatku VAT: ……………………... %</w:t>
      </w:r>
    </w:p>
    <w:p w14:paraId="429EBCB2" w14:textId="35F24D01" w:rsidR="58E880D2" w:rsidRDefault="58E880D2" w:rsidP="58E880D2">
      <w:pPr>
        <w:ind w:left="720"/>
      </w:pPr>
    </w:p>
    <w:p w14:paraId="4EE55617" w14:textId="01FEE626" w:rsidR="534E88A4" w:rsidRPr="00C22868" w:rsidRDefault="534E88A4" w:rsidP="002D541A">
      <w:pPr>
        <w:pStyle w:val="Nagwek2"/>
        <w:rPr>
          <w:rFonts w:eastAsia="Calibri" w:cs="Calibri"/>
          <w:color w:val="000000" w:themeColor="text1"/>
          <w:lang w:val="pl-PL"/>
        </w:rPr>
      </w:pPr>
      <w:r w:rsidRPr="00C22868">
        <w:rPr>
          <w:rFonts w:eastAsia="Calibri" w:cs="Calibri"/>
          <w:color w:val="000000" w:themeColor="text1"/>
          <w:lang w:val="pl-PL"/>
        </w:rPr>
        <w:t>Oświadczeni</w:t>
      </w:r>
      <w:r w:rsidR="00770B99" w:rsidRPr="00C22868">
        <w:rPr>
          <w:rFonts w:eastAsia="Calibri" w:cs="Calibri"/>
          <w:color w:val="000000" w:themeColor="text1"/>
          <w:lang w:val="pl-PL"/>
        </w:rPr>
        <w:t>a</w:t>
      </w:r>
      <w:r w:rsidRPr="00C22868">
        <w:rPr>
          <w:rFonts w:eastAsia="Calibri" w:cs="Calibri"/>
          <w:color w:val="000000" w:themeColor="text1"/>
          <w:lang w:val="pl-PL"/>
        </w:rPr>
        <w:t xml:space="preserve"> (wymagane)</w:t>
      </w:r>
    </w:p>
    <w:p w14:paraId="5D4E0F20" w14:textId="045CCEF7" w:rsidR="534E88A4" w:rsidRPr="00C22868" w:rsidRDefault="00E72D50" w:rsidP="00C90847">
      <w:pPr>
        <w:pStyle w:val="Akapitzlist"/>
        <w:numPr>
          <w:ilvl w:val="3"/>
          <w:numId w:val="17"/>
        </w:numPr>
        <w:ind w:left="357" w:hanging="357"/>
        <w:rPr>
          <w:rFonts w:eastAsia="Calibri" w:cs="Calibri"/>
          <w:color w:val="000000" w:themeColor="text1"/>
        </w:rPr>
      </w:pPr>
      <w:r w:rsidRPr="00C22868">
        <w:rPr>
          <w:rFonts w:eastAsia="Calibri" w:cs="Calibri"/>
          <w:color w:val="000000"/>
        </w:rPr>
        <w:t>Oświadczam, że zapoznałem</w:t>
      </w:r>
      <w:r w:rsidR="00E476B6" w:rsidRPr="00C22868">
        <w:rPr>
          <w:rFonts w:eastAsia="Calibri" w:cs="Calibri"/>
          <w:color w:val="000000"/>
        </w:rPr>
        <w:t>/łam</w:t>
      </w:r>
      <w:r w:rsidRPr="00C22868">
        <w:rPr>
          <w:rFonts w:eastAsia="Calibri" w:cs="Calibri"/>
          <w:color w:val="000000"/>
        </w:rPr>
        <w:t xml:space="preserve"> się z Załącznikiem nr 2 oraz poinformowałem osoby, którymi się posługuję przy składaniu informacji o szacowanej wartości zamówienia o treści Załącznika nr 2, zawierającego informację na temat przetwarzania danych osobowych.</w:t>
      </w:r>
    </w:p>
    <w:p w14:paraId="434F2F68" w14:textId="507AC5B6" w:rsidR="00003F9A" w:rsidRPr="00C22868" w:rsidRDefault="00433E3E" w:rsidP="00C90847">
      <w:pPr>
        <w:pStyle w:val="Akapitzlist"/>
        <w:numPr>
          <w:ilvl w:val="3"/>
          <w:numId w:val="17"/>
        </w:numPr>
        <w:ind w:left="357" w:hanging="357"/>
        <w:rPr>
          <w:rFonts w:eastAsia="Calibri" w:cs="Calibri"/>
        </w:rPr>
      </w:pPr>
      <w:r w:rsidRPr="00C22868">
        <w:rPr>
          <w:rFonts w:eastAsia="Calibri" w:cs="Calibri"/>
        </w:rPr>
        <w:lastRenderedPageBreak/>
        <w:t xml:space="preserve">Oświadczam, że zapoznałem się z informacją Zamawiającego o funkcjonowaniu mechanizmu sygnalizacyjnego oraz procedury zgłaszania niezgodności z KPON i KPP w ramach Programu Fundusze Europejskie na Infrastrukturę, Klimat, Środowisko 2021– 2027, udostępnioną </w:t>
      </w:r>
      <w:r w:rsidR="00644C74" w:rsidRPr="00C22868">
        <w:rPr>
          <w:rFonts w:eastAsia="Calibri" w:cs="Calibri"/>
        </w:rPr>
        <w:br/>
      </w:r>
      <w:r w:rsidRPr="00C22868">
        <w:rPr>
          <w:rFonts w:eastAsia="Calibri" w:cs="Calibri"/>
        </w:rPr>
        <w:t xml:space="preserve">w siedzibie Zamawiającego oraz </w:t>
      </w:r>
      <w:hyperlink r:id="rId16" w:history="1">
        <w:r w:rsidRPr="00C22868">
          <w:rPr>
            <w:rStyle w:val="Hipercze"/>
            <w:rFonts w:eastAsia="Calibri" w:cs="Calibri"/>
            <w:color w:val="auto"/>
          </w:rPr>
          <w:t>na jego stronie internetowej</w:t>
        </w:r>
      </w:hyperlink>
      <w:r w:rsidRPr="00C22868">
        <w:rPr>
          <w:rFonts w:eastAsia="Calibri" w:cs="Calibri"/>
        </w:rPr>
        <w:t>.</w:t>
      </w:r>
    </w:p>
    <w:p w14:paraId="11699375" w14:textId="7683596C" w:rsidR="534E88A4" w:rsidRPr="00C22868" w:rsidRDefault="534E88A4" w:rsidP="32CDA8C1">
      <w:pPr>
        <w:pStyle w:val="Nagwek2"/>
        <w:rPr>
          <w:rFonts w:ascii="Calibri" w:eastAsia="Calibri" w:hAnsi="Calibri" w:cs="Calibri"/>
          <w:color w:val="000000" w:themeColor="text1"/>
          <w:lang w:val="pl-PL"/>
        </w:rPr>
      </w:pPr>
      <w:r w:rsidRPr="00C22868">
        <w:rPr>
          <w:rFonts w:ascii="Calibri" w:eastAsia="Calibri" w:hAnsi="Calibri" w:cs="Calibri"/>
          <w:color w:val="000000" w:themeColor="text1"/>
          <w:lang w:val="pl-PL"/>
        </w:rPr>
        <w:t>Informacje końcowe</w:t>
      </w:r>
    </w:p>
    <w:p w14:paraId="100BEAAE" w14:textId="4502D82E" w:rsidR="534E88A4" w:rsidRPr="00C22868" w:rsidRDefault="534E88A4" w:rsidP="00C90847">
      <w:pPr>
        <w:pStyle w:val="Akapitzlist"/>
        <w:numPr>
          <w:ilvl w:val="0"/>
          <w:numId w:val="16"/>
        </w:numPr>
        <w:rPr>
          <w:rFonts w:eastAsia="Calibri" w:cs="Calibri"/>
          <w:color w:val="000000" w:themeColor="text1"/>
        </w:rPr>
      </w:pPr>
      <w:r w:rsidRPr="00C22868">
        <w:rPr>
          <w:rFonts w:eastAsia="Calibri" w:cs="Calibri"/>
          <w:color w:val="000000" w:themeColor="text1"/>
        </w:rPr>
        <w:t>nazwa / imię i nazwisko</w:t>
      </w:r>
      <w:r w:rsidR="1652607D" w:rsidRPr="00C22868">
        <w:rPr>
          <w:rFonts w:eastAsia="Calibri" w:cs="Calibri"/>
          <w:color w:val="000000" w:themeColor="text1"/>
        </w:rPr>
        <w:t>,</w:t>
      </w:r>
      <w:r w:rsidRPr="00C22868">
        <w:rPr>
          <w:rFonts w:eastAsia="Calibri" w:cs="Calibri"/>
          <w:color w:val="000000" w:themeColor="text1"/>
        </w:rPr>
        <w:t xml:space="preserve"> jeśli osoba fizyczna: </w:t>
      </w:r>
    </w:p>
    <w:p w14:paraId="5BC72D1C" w14:textId="3B0AA647" w:rsidR="534E88A4" w:rsidRPr="00C22868" w:rsidRDefault="534E88A4" w:rsidP="00C90847">
      <w:pPr>
        <w:pStyle w:val="Akapitzlist"/>
        <w:numPr>
          <w:ilvl w:val="0"/>
          <w:numId w:val="16"/>
        </w:numPr>
        <w:rPr>
          <w:rFonts w:eastAsia="Calibri" w:cs="Calibri"/>
          <w:color w:val="000000" w:themeColor="text1"/>
        </w:rPr>
      </w:pPr>
      <w:r w:rsidRPr="00C22868">
        <w:rPr>
          <w:rFonts w:eastAsia="Calibri" w:cs="Calibri"/>
          <w:color w:val="000000" w:themeColor="text1"/>
        </w:rPr>
        <w:t xml:space="preserve">NIP (jeśli dotyczy): </w:t>
      </w:r>
    </w:p>
    <w:p w14:paraId="529E5839" w14:textId="572172C3" w:rsidR="534E88A4" w:rsidRPr="00C22868" w:rsidRDefault="534E88A4" w:rsidP="00C90847">
      <w:pPr>
        <w:pStyle w:val="Akapitzlist"/>
        <w:numPr>
          <w:ilvl w:val="0"/>
          <w:numId w:val="16"/>
        </w:numPr>
        <w:rPr>
          <w:rFonts w:eastAsia="Calibri" w:cs="Calibri"/>
          <w:color w:val="000000" w:themeColor="text1"/>
        </w:rPr>
      </w:pPr>
      <w:r w:rsidRPr="00C22868">
        <w:rPr>
          <w:rFonts w:eastAsia="Calibri" w:cs="Calibri"/>
          <w:color w:val="000000" w:themeColor="text1"/>
        </w:rPr>
        <w:t xml:space="preserve">data przedłożenia informacji: </w:t>
      </w:r>
    </w:p>
    <w:p w14:paraId="57C16950" w14:textId="40574573" w:rsidR="0F86D048" w:rsidRPr="00C22868" w:rsidRDefault="0F86D048" w:rsidP="009266FC">
      <w:pPr>
        <w:tabs>
          <w:tab w:val="left" w:pos="2755"/>
        </w:tabs>
        <w:spacing w:before="960"/>
        <w:rPr>
          <w:rFonts w:eastAsia="Calibri" w:cs="Calibri"/>
          <w:color w:val="000000" w:themeColor="text1"/>
        </w:rPr>
      </w:pPr>
      <w:r w:rsidRPr="00C22868">
        <w:rPr>
          <w:rFonts w:eastAsia="Calibri" w:cs="Calibri"/>
          <w:color w:val="000000" w:themeColor="text1"/>
        </w:rPr>
        <w:t>P</w:t>
      </w:r>
      <w:r w:rsidR="534E88A4" w:rsidRPr="00C22868">
        <w:rPr>
          <w:rFonts w:eastAsia="Calibri" w:cs="Calibri"/>
          <w:color w:val="000000" w:themeColor="text1"/>
        </w:rPr>
        <w:t>odpis</w:t>
      </w:r>
      <w:r w:rsidR="009266FC">
        <w:rPr>
          <w:rFonts w:eastAsia="Calibri" w:cs="Calibri"/>
          <w:color w:val="000000" w:themeColor="text1"/>
        </w:rPr>
        <w:tab/>
      </w:r>
    </w:p>
    <w:p w14:paraId="55F21FAF" w14:textId="3F14EDF3" w:rsidR="7E51AF9C" w:rsidRPr="00C22868" w:rsidRDefault="7CB695A8" w:rsidP="7E51AF9C">
      <w:pPr>
        <w:spacing w:before="960"/>
        <w:rPr>
          <w:rFonts w:eastAsia="Calibri" w:cs="Calibri"/>
          <w:color w:val="000000" w:themeColor="text1"/>
        </w:rPr>
      </w:pPr>
      <w:r w:rsidRPr="00C22868">
        <w:rPr>
          <w:rFonts w:eastAsia="Calibri" w:cs="Calibri"/>
          <w:color w:val="000000" w:themeColor="text1"/>
        </w:rPr>
        <w:t>..............................................................</w:t>
      </w:r>
    </w:p>
    <w:p w14:paraId="3D3DCAD3" w14:textId="535B005E" w:rsidR="7E51AF9C" w:rsidRPr="00C22868" w:rsidRDefault="7E51AF9C">
      <w:r w:rsidRPr="00C22868">
        <w:br w:type="page"/>
      </w:r>
    </w:p>
    <w:p w14:paraId="003B51CF" w14:textId="608C3420" w:rsidR="7409DA22" w:rsidRPr="00C22868" w:rsidRDefault="7409DA22" w:rsidP="00433E3E">
      <w:pPr>
        <w:pStyle w:val="Nagwek1"/>
        <w:rPr>
          <w:rFonts w:eastAsia="Calibri Light"/>
        </w:rPr>
      </w:pPr>
      <w:r w:rsidRPr="00C22868">
        <w:rPr>
          <w:rFonts w:eastAsia="Calibri Light"/>
        </w:rPr>
        <w:lastRenderedPageBreak/>
        <w:t>Załącznik nr 2 do postępowania nr JRLP.</w:t>
      </w:r>
      <w:r w:rsidRPr="00F34595">
        <w:rPr>
          <w:rFonts w:eastAsia="Calibri Light"/>
        </w:rPr>
        <w:t>FNX.</w:t>
      </w:r>
      <w:r w:rsidRPr="0009385C">
        <w:rPr>
          <w:rFonts w:eastAsia="Calibri Light"/>
        </w:rPr>
        <w:t>26.</w:t>
      </w:r>
      <w:r w:rsidR="000A3250">
        <w:rPr>
          <w:rFonts w:eastAsia="Calibri Light"/>
        </w:rPr>
        <w:t>9</w:t>
      </w:r>
      <w:r w:rsidR="006A2770" w:rsidRPr="00F34595">
        <w:rPr>
          <w:rFonts w:eastAsia="Calibri Light"/>
        </w:rPr>
        <w:t>.</w:t>
      </w:r>
      <w:r w:rsidRPr="00F34595">
        <w:rPr>
          <w:rFonts w:eastAsia="Calibri Light"/>
        </w:rPr>
        <w:t>2025</w:t>
      </w:r>
      <w:r w:rsidRPr="00C22868">
        <w:br/>
      </w:r>
      <w:r w:rsidRPr="00C22868">
        <w:rPr>
          <w:rFonts w:eastAsia="Calibri Light"/>
        </w:rPr>
        <w:t>– Klauzula informacyjna</w:t>
      </w:r>
    </w:p>
    <w:p w14:paraId="0EACD26F" w14:textId="13F53B85" w:rsidR="7409DA22" w:rsidRPr="00C22868" w:rsidRDefault="034D1A3E" w:rsidP="7E51AF9C">
      <w:pPr>
        <w:rPr>
          <w:rFonts w:asciiTheme="majorHAnsi" w:eastAsia="Calibri Light" w:hAnsiTheme="majorHAnsi" w:cstheme="majorHAnsi"/>
          <w:color w:val="000000" w:themeColor="text1"/>
        </w:rPr>
      </w:pPr>
      <w:r w:rsidRPr="215BF8E4">
        <w:rPr>
          <w:rFonts w:asciiTheme="majorHAnsi" w:eastAsia="Calibri Light" w:hAnsiTheme="majorHAnsi" w:cstheme="majorBidi"/>
          <w:color w:val="000000" w:themeColor="text1"/>
        </w:rPr>
        <w:t>W celu wykonania obowiązku nałożonego art. 13 i 14 RODO</w:t>
      </w:r>
      <w:r w:rsidR="7409DA22" w:rsidRPr="215BF8E4">
        <w:rPr>
          <w:rStyle w:val="Odwoanieprzypisudolnego"/>
          <w:rFonts w:asciiTheme="majorHAnsi" w:eastAsia="Calibri Light" w:hAnsiTheme="majorHAnsi" w:cstheme="majorBidi"/>
          <w:color w:val="000000" w:themeColor="text1"/>
        </w:rPr>
        <w:footnoteReference w:id="17"/>
      </w:r>
      <w:r w:rsidRPr="215BF8E4">
        <w:rPr>
          <w:rFonts w:asciiTheme="majorHAnsi" w:eastAsia="Calibri Light" w:hAnsiTheme="majorHAnsi" w:cstheme="majorBidi"/>
          <w:color w:val="000000" w:themeColor="text1"/>
        </w:rPr>
        <w:t>, w związku z art. 88 ustawy wdrożeniowej</w:t>
      </w:r>
      <w:r w:rsidR="7409DA22" w:rsidRPr="215BF8E4">
        <w:rPr>
          <w:rStyle w:val="Odwoanieprzypisudolnego"/>
          <w:rFonts w:asciiTheme="majorHAnsi" w:eastAsia="Calibri Light" w:hAnsiTheme="majorHAnsi" w:cstheme="majorBidi"/>
          <w:color w:val="000000" w:themeColor="text1"/>
        </w:rPr>
        <w:footnoteReference w:id="18"/>
      </w:r>
      <w:r w:rsidRPr="215BF8E4">
        <w:rPr>
          <w:rFonts w:asciiTheme="majorHAnsi" w:eastAsia="Calibri Light" w:hAnsiTheme="majorHAnsi" w:cstheme="majorBidi"/>
          <w:color w:val="000000" w:themeColor="text1"/>
        </w:rPr>
        <w:t>, informujemy o zasadach przetwarzania Państwa danych osobowych:</w:t>
      </w:r>
    </w:p>
    <w:p w14:paraId="7B724C68" w14:textId="571CF42E" w:rsidR="7409DA22" w:rsidRPr="00C22868" w:rsidRDefault="7409DA22" w:rsidP="00C90847">
      <w:pPr>
        <w:pStyle w:val="Akapitzlist"/>
        <w:numPr>
          <w:ilvl w:val="0"/>
          <w:numId w:val="15"/>
        </w:numPr>
        <w:rPr>
          <w:rFonts w:asciiTheme="majorHAnsi" w:eastAsia="Calibri Light" w:hAnsiTheme="majorHAnsi" w:cstheme="majorHAnsi"/>
          <w:color w:val="000000" w:themeColor="text1"/>
        </w:rPr>
      </w:pPr>
      <w:r w:rsidRPr="00C22868">
        <w:rPr>
          <w:rFonts w:asciiTheme="majorHAnsi" w:eastAsia="Calibri Light" w:hAnsiTheme="majorHAnsi" w:cstheme="majorHAnsi"/>
          <w:b/>
          <w:bCs/>
          <w:color w:val="000000" w:themeColor="text1"/>
        </w:rPr>
        <w:t>Administrator danych</w:t>
      </w:r>
    </w:p>
    <w:p w14:paraId="3BCEC512" w14:textId="130095A8" w:rsidR="7409DA22" w:rsidRPr="00C22868" w:rsidRDefault="7409DA22" w:rsidP="7E51AF9C">
      <w:pPr>
        <w:rPr>
          <w:rFonts w:asciiTheme="majorHAnsi" w:eastAsia="Calibri Light" w:hAnsiTheme="majorHAnsi" w:cstheme="majorHAnsi"/>
          <w:color w:val="000000" w:themeColor="text1"/>
        </w:rPr>
      </w:pPr>
      <w:r w:rsidRPr="00C22868">
        <w:rPr>
          <w:rFonts w:asciiTheme="majorHAnsi" w:eastAsia="Calibri Light" w:hAnsiTheme="majorHAnsi" w:cstheme="majorHAnsi"/>
          <w:color w:val="000000" w:themeColor="text1"/>
        </w:rPr>
        <w:t>Odrębnymi administratorami Państwa danych osobowych są:</w:t>
      </w:r>
    </w:p>
    <w:p w14:paraId="549F82E4" w14:textId="6302018D" w:rsidR="7409DA22" w:rsidRPr="00C22868" w:rsidRDefault="034D1A3E" w:rsidP="00C90847">
      <w:pPr>
        <w:pStyle w:val="Akapitzlist"/>
        <w:numPr>
          <w:ilvl w:val="0"/>
          <w:numId w:val="14"/>
        </w:numPr>
        <w:rPr>
          <w:rFonts w:asciiTheme="majorHAnsi" w:eastAsia="Calibri Light" w:hAnsiTheme="majorHAnsi" w:cstheme="majorHAnsi"/>
          <w:color w:val="000000" w:themeColor="text1"/>
        </w:rPr>
      </w:pPr>
      <w:r w:rsidRPr="215BF8E4">
        <w:rPr>
          <w:rFonts w:asciiTheme="majorHAnsi" w:eastAsia="Calibri Light" w:hAnsiTheme="majorHAnsi" w:cstheme="majorBidi"/>
          <w:color w:val="000000" w:themeColor="text1"/>
        </w:rPr>
        <w:t>Minister właściwy do spraw rozwoju regionalnego - w zakresie, w jakim pełni funkcję Instytucji Zarządzającej (IZ) programem Fundusze Europejskie na Infrastrukturę, Klimat, Środowisko 2021-2027 (</w:t>
      </w:r>
      <w:proofErr w:type="spellStart"/>
      <w:r w:rsidRPr="215BF8E4">
        <w:rPr>
          <w:rFonts w:asciiTheme="majorHAnsi" w:eastAsia="Calibri Light" w:hAnsiTheme="majorHAnsi" w:cstheme="majorBidi"/>
          <w:color w:val="000000" w:themeColor="text1"/>
        </w:rPr>
        <w:t>FEnIKS</w:t>
      </w:r>
      <w:proofErr w:type="spellEnd"/>
      <w:r w:rsidRPr="215BF8E4">
        <w:rPr>
          <w:rFonts w:asciiTheme="majorHAnsi" w:eastAsia="Calibri Light" w:hAnsiTheme="majorHAnsi" w:cstheme="majorBidi"/>
          <w:color w:val="000000" w:themeColor="text1"/>
        </w:rPr>
        <w:t xml:space="preserve"> 2021-2027)</w:t>
      </w:r>
      <w:r w:rsidR="7409DA22" w:rsidRPr="215BF8E4">
        <w:rPr>
          <w:rStyle w:val="Odwoanieprzypisudolnego"/>
          <w:rFonts w:asciiTheme="majorHAnsi" w:eastAsia="Calibri Light" w:hAnsiTheme="majorHAnsi" w:cstheme="majorBidi"/>
          <w:color w:val="000000" w:themeColor="text1"/>
        </w:rPr>
        <w:footnoteReference w:id="19"/>
      </w:r>
      <w:r w:rsidRPr="215BF8E4">
        <w:rPr>
          <w:rFonts w:asciiTheme="majorHAnsi" w:eastAsia="Calibri Light" w:hAnsiTheme="majorHAnsi" w:cstheme="majorBidi"/>
          <w:color w:val="000000" w:themeColor="text1"/>
        </w:rPr>
        <w:t>;</w:t>
      </w:r>
      <w:r w:rsidR="4E7AAEE7" w:rsidRPr="215BF8E4">
        <w:rPr>
          <w:rFonts w:asciiTheme="majorHAnsi" w:eastAsia="Calibri Light" w:hAnsiTheme="majorHAnsi" w:cstheme="majorBidi"/>
          <w:color w:val="000000" w:themeColor="text1"/>
        </w:rPr>
        <w:t xml:space="preserve"> z siedzib</w:t>
      </w:r>
      <w:r w:rsidR="5715EF40" w:rsidRPr="215BF8E4">
        <w:rPr>
          <w:rFonts w:asciiTheme="majorHAnsi" w:eastAsia="Calibri Light" w:hAnsiTheme="majorHAnsi" w:cstheme="majorBidi"/>
          <w:color w:val="000000" w:themeColor="text1"/>
        </w:rPr>
        <w:t>ą</w:t>
      </w:r>
      <w:r w:rsidR="4E7AAEE7" w:rsidRPr="215BF8E4">
        <w:rPr>
          <w:rFonts w:asciiTheme="majorHAnsi" w:eastAsia="Calibri Light" w:hAnsiTheme="majorHAnsi" w:cstheme="majorBidi"/>
          <w:color w:val="000000" w:themeColor="text1"/>
        </w:rPr>
        <w:t xml:space="preserve"> przy ul. Wspólnej 2/2, 00-926 Warszawa,</w:t>
      </w:r>
    </w:p>
    <w:p w14:paraId="69F9755C" w14:textId="072BFEBA" w:rsidR="7409DA22" w:rsidRPr="00C22868" w:rsidRDefault="7409DA22" w:rsidP="00C90847">
      <w:pPr>
        <w:pStyle w:val="Akapitzlist"/>
        <w:numPr>
          <w:ilvl w:val="0"/>
          <w:numId w:val="14"/>
        </w:numPr>
        <w:rPr>
          <w:rFonts w:asciiTheme="majorHAnsi" w:eastAsia="Calibri Light" w:hAnsiTheme="majorHAnsi" w:cstheme="majorHAnsi"/>
          <w:color w:val="000000" w:themeColor="text1"/>
        </w:rPr>
      </w:pPr>
      <w:r w:rsidRPr="00C22868">
        <w:rPr>
          <w:rFonts w:asciiTheme="majorHAnsi" w:eastAsia="Calibri Light" w:hAnsiTheme="majorHAnsi" w:cstheme="majorHAnsi"/>
          <w:color w:val="000000" w:themeColor="text1"/>
        </w:rPr>
        <w:t xml:space="preserve">Minister Kultury i Dziedzictwa Narodowego - w zakresie, w jakim pełni funkcję Instytucji Pośredniczącej (IP) </w:t>
      </w:r>
      <w:proofErr w:type="spellStart"/>
      <w:r w:rsidRPr="00C22868">
        <w:rPr>
          <w:rFonts w:asciiTheme="majorHAnsi" w:eastAsia="Calibri Light" w:hAnsiTheme="majorHAnsi" w:cstheme="majorHAnsi"/>
          <w:color w:val="000000" w:themeColor="text1"/>
        </w:rPr>
        <w:t>FEnIKS</w:t>
      </w:r>
      <w:proofErr w:type="spellEnd"/>
      <w:r w:rsidRPr="00C22868">
        <w:rPr>
          <w:rFonts w:asciiTheme="majorHAnsi" w:eastAsia="Calibri Light" w:hAnsiTheme="majorHAnsi" w:cstheme="majorHAnsi"/>
          <w:color w:val="000000" w:themeColor="text1"/>
        </w:rPr>
        <w:t xml:space="preserve"> 2021-2027 w ramach priorytetu FENX.07, z siedzibą </w:t>
      </w:r>
      <w:r w:rsidR="00644C74" w:rsidRPr="00C22868">
        <w:rPr>
          <w:rFonts w:asciiTheme="majorHAnsi" w:eastAsia="Calibri Light" w:hAnsiTheme="majorHAnsi" w:cstheme="majorHAnsi"/>
          <w:color w:val="000000" w:themeColor="text1"/>
        </w:rPr>
        <w:br/>
      </w:r>
      <w:r w:rsidRPr="00C22868">
        <w:rPr>
          <w:rFonts w:asciiTheme="majorHAnsi" w:eastAsia="Calibri Light" w:hAnsiTheme="majorHAnsi" w:cstheme="majorHAnsi"/>
          <w:color w:val="000000" w:themeColor="text1"/>
        </w:rPr>
        <w:t>w Warszawie, ul. Krakowskie Przedmieście 15, 00-071 Warszawa;</w:t>
      </w:r>
    </w:p>
    <w:p w14:paraId="18060A99" w14:textId="6B5DACBA" w:rsidR="7409DA22" w:rsidRPr="00C22868" w:rsidRDefault="7409DA22" w:rsidP="00C90847">
      <w:pPr>
        <w:pStyle w:val="Akapitzlist"/>
        <w:numPr>
          <w:ilvl w:val="0"/>
          <w:numId w:val="14"/>
        </w:numPr>
        <w:rPr>
          <w:rFonts w:asciiTheme="majorHAnsi" w:eastAsia="Calibri Light" w:hAnsiTheme="majorHAnsi" w:cstheme="majorHAnsi"/>
          <w:color w:val="000000" w:themeColor="text1"/>
        </w:rPr>
      </w:pPr>
      <w:r w:rsidRPr="00C22868">
        <w:rPr>
          <w:rFonts w:asciiTheme="majorHAnsi" w:eastAsia="Calibri Light" w:hAnsiTheme="majorHAnsi" w:cstheme="majorHAnsi"/>
          <w:color w:val="000000" w:themeColor="text1"/>
        </w:rPr>
        <w:t xml:space="preserve">Beneficjent – Akademia Teatralna im. Aleksandra Zelwerowicza w Warszawie z siedzibą </w:t>
      </w:r>
      <w:r w:rsidR="00644C74" w:rsidRPr="00C22868">
        <w:rPr>
          <w:rFonts w:asciiTheme="majorHAnsi" w:eastAsia="Calibri Light" w:hAnsiTheme="majorHAnsi" w:cstheme="majorHAnsi"/>
          <w:color w:val="000000" w:themeColor="text1"/>
        </w:rPr>
        <w:br/>
      </w:r>
      <w:r w:rsidRPr="00C22868">
        <w:rPr>
          <w:rFonts w:asciiTheme="majorHAnsi" w:eastAsia="Calibri Light" w:hAnsiTheme="majorHAnsi" w:cstheme="majorHAnsi"/>
          <w:color w:val="000000" w:themeColor="text1"/>
        </w:rPr>
        <w:t>w Warszawie, ul. Miodowa 22/24, 00-246 Warszawa.</w:t>
      </w:r>
    </w:p>
    <w:p w14:paraId="5F0E5EB3" w14:textId="0BABA003" w:rsidR="7409DA22" w:rsidRPr="00C22868" w:rsidRDefault="7409DA22" w:rsidP="00C90847">
      <w:pPr>
        <w:pStyle w:val="Akapitzlist"/>
        <w:numPr>
          <w:ilvl w:val="0"/>
          <w:numId w:val="15"/>
        </w:numPr>
        <w:rPr>
          <w:rFonts w:asciiTheme="majorHAnsi" w:eastAsia="Calibri Light" w:hAnsiTheme="majorHAnsi" w:cstheme="majorHAnsi"/>
          <w:color w:val="000000" w:themeColor="text1"/>
        </w:rPr>
      </w:pPr>
      <w:r w:rsidRPr="00C22868">
        <w:rPr>
          <w:rFonts w:asciiTheme="majorHAnsi" w:eastAsia="Calibri Light" w:hAnsiTheme="majorHAnsi" w:cstheme="majorHAnsi"/>
          <w:b/>
          <w:bCs/>
          <w:color w:val="000000" w:themeColor="text1"/>
        </w:rPr>
        <w:t>Cel przetwarzania danych</w:t>
      </w:r>
    </w:p>
    <w:p w14:paraId="22D7D1ED" w14:textId="4BCD7B6B" w:rsidR="7409DA22" w:rsidRPr="00C22868" w:rsidRDefault="7409DA22" w:rsidP="7E51AF9C">
      <w:pPr>
        <w:rPr>
          <w:rFonts w:asciiTheme="majorHAnsi" w:eastAsia="Calibri Light" w:hAnsiTheme="majorHAnsi" w:cstheme="majorHAnsi"/>
          <w:color w:val="000000" w:themeColor="text1"/>
        </w:rPr>
      </w:pPr>
      <w:r w:rsidRPr="00C22868">
        <w:rPr>
          <w:rFonts w:asciiTheme="majorHAnsi" w:eastAsia="Calibri Light" w:hAnsiTheme="majorHAnsi" w:cstheme="majorHAnsi"/>
          <w:color w:val="000000" w:themeColor="text1"/>
        </w:rPr>
        <w:t xml:space="preserve">Państwa dane osobowe będziemy przetwarzać w związku z realizacją </w:t>
      </w:r>
      <w:proofErr w:type="spellStart"/>
      <w:r w:rsidRPr="00C22868">
        <w:rPr>
          <w:rFonts w:asciiTheme="majorHAnsi" w:eastAsia="Calibri Light" w:hAnsiTheme="majorHAnsi" w:cstheme="majorHAnsi"/>
          <w:color w:val="000000" w:themeColor="text1"/>
        </w:rPr>
        <w:t>FEnIKS</w:t>
      </w:r>
      <w:proofErr w:type="spellEnd"/>
      <w:r w:rsidRPr="00C22868">
        <w:rPr>
          <w:rFonts w:asciiTheme="majorHAnsi" w:eastAsia="Calibri Light" w:hAnsiTheme="majorHAnsi" w:cstheme="majorHAnsi"/>
          <w:color w:val="000000" w:themeColor="text1"/>
        </w:rPr>
        <w:t xml:space="preserve"> 2021-2027, </w:t>
      </w:r>
      <w:r w:rsidR="00644C74" w:rsidRPr="00C22868">
        <w:rPr>
          <w:rFonts w:asciiTheme="majorHAnsi" w:eastAsia="Calibri Light" w:hAnsiTheme="majorHAnsi" w:cstheme="majorHAnsi"/>
          <w:color w:val="000000" w:themeColor="text1"/>
        </w:rPr>
        <w:br/>
      </w:r>
      <w:r w:rsidRPr="00C22868">
        <w:rPr>
          <w:rFonts w:asciiTheme="majorHAnsi" w:eastAsia="Calibri Light" w:hAnsiTheme="majorHAnsi" w:cstheme="majorHAnsi"/>
          <w:color w:val="000000" w:themeColor="text1"/>
        </w:rPr>
        <w:t>w szczególności w celach związanych z realizacją projektu pn. „Poprawa warunków udostępniania oferty kulturalnej Teatru Collegium Nobilium w Warszawie poprzez przebudowę i renowację budynku oraz unowocześnienie wyposażenia” umowa nr FENX.07.01-IP.04-0052/24</w:t>
      </w:r>
      <w:r w:rsidR="00521981" w:rsidRPr="00C22868">
        <w:rPr>
          <w:rFonts w:asciiTheme="majorHAnsi" w:eastAsia="Calibri Light" w:hAnsiTheme="majorHAnsi" w:cstheme="majorHAnsi"/>
          <w:color w:val="000000" w:themeColor="text1"/>
        </w:rPr>
        <w:t>-00</w:t>
      </w:r>
      <w:r w:rsidRPr="00C22868">
        <w:rPr>
          <w:rFonts w:asciiTheme="majorHAnsi" w:eastAsia="Calibri Light" w:hAnsiTheme="majorHAnsi" w:cstheme="majorHAnsi"/>
          <w:color w:val="000000" w:themeColor="text1"/>
        </w:rPr>
        <w:t xml:space="preserve"> w ramach działania FENX.07.01 Infrastruktura kultury i turystyki kulturowej priorytet FENX.07 Kultura Programu Fundusze Europejskie na Infrastrukturę, Klimat, Środowisko 2021-2027</w:t>
      </w:r>
      <w:r w:rsidR="00644C74" w:rsidRPr="00C22868">
        <w:rPr>
          <w:rFonts w:asciiTheme="majorHAnsi" w:eastAsia="Calibri Light" w:hAnsiTheme="majorHAnsi" w:cstheme="majorHAnsi"/>
          <w:color w:val="000000" w:themeColor="text1"/>
        </w:rPr>
        <w:t>,</w:t>
      </w:r>
      <w:r w:rsidRPr="00C22868">
        <w:rPr>
          <w:rFonts w:asciiTheme="majorHAnsi" w:eastAsia="Calibri Light" w:hAnsiTheme="majorHAnsi" w:cstheme="majorHAnsi"/>
          <w:color w:val="000000" w:themeColor="text1"/>
        </w:rPr>
        <w:t xml:space="preserve"> w tym </w:t>
      </w:r>
      <w:r w:rsidR="00644C74" w:rsidRPr="00C22868">
        <w:rPr>
          <w:rFonts w:asciiTheme="majorHAnsi" w:eastAsia="Calibri Light" w:hAnsiTheme="majorHAnsi" w:cstheme="majorHAnsi"/>
          <w:color w:val="000000" w:themeColor="text1"/>
        </w:rPr>
        <w:br/>
      </w:r>
      <w:r w:rsidRPr="00C22868">
        <w:rPr>
          <w:rFonts w:asciiTheme="majorHAnsi" w:eastAsia="Calibri Light" w:hAnsiTheme="majorHAnsi" w:cstheme="majorHAnsi"/>
          <w:color w:val="000000" w:themeColor="text1"/>
        </w:rPr>
        <w:t xml:space="preserve">w szczególności: </w:t>
      </w:r>
    </w:p>
    <w:p w14:paraId="4AC9D824" w14:textId="05B47292" w:rsidR="7409DA22" w:rsidRPr="007B24AC" w:rsidRDefault="7409DA22" w:rsidP="00C90847">
      <w:pPr>
        <w:pStyle w:val="Akapitzlist"/>
        <w:numPr>
          <w:ilvl w:val="0"/>
          <w:numId w:val="13"/>
        </w:numPr>
        <w:rPr>
          <w:rFonts w:asciiTheme="majorHAnsi" w:eastAsia="Calibri Light" w:hAnsiTheme="majorHAnsi" w:cstheme="majorHAnsi"/>
          <w:color w:val="000000" w:themeColor="text1"/>
        </w:rPr>
      </w:pPr>
      <w:r w:rsidRPr="007B24AC">
        <w:rPr>
          <w:rFonts w:asciiTheme="majorHAnsi" w:eastAsia="Calibri Light" w:hAnsiTheme="majorHAnsi" w:cstheme="majorHAnsi"/>
          <w:color w:val="000000" w:themeColor="text1"/>
        </w:rPr>
        <w:lastRenderedPageBreak/>
        <w:t>przeprowadzenia działań przygotowawczych (szacowania wartości przedmiotu zamówienia) do przeprowadzenia postępowania mającego na celu oszacowanie wartości zamówienia,</w:t>
      </w:r>
    </w:p>
    <w:p w14:paraId="3EEA1990" w14:textId="76B92ECE" w:rsidR="7409DA22" w:rsidRPr="007B24AC" w:rsidRDefault="7409DA22" w:rsidP="00C90847">
      <w:pPr>
        <w:pStyle w:val="Akapitzlist"/>
        <w:numPr>
          <w:ilvl w:val="0"/>
          <w:numId w:val="13"/>
        </w:numPr>
        <w:rPr>
          <w:rFonts w:asciiTheme="majorHAnsi" w:eastAsia="Calibri Light" w:hAnsiTheme="majorHAnsi" w:cstheme="majorHAnsi"/>
          <w:color w:val="000000" w:themeColor="text1"/>
        </w:rPr>
      </w:pPr>
      <w:r w:rsidRPr="007B24AC">
        <w:rPr>
          <w:rFonts w:asciiTheme="majorHAnsi" w:eastAsia="Calibri Light" w:hAnsiTheme="majorHAnsi" w:cstheme="majorHAnsi"/>
          <w:color w:val="000000" w:themeColor="text1"/>
        </w:rPr>
        <w:t>informowania o uruchomieniu właściwego postępowania o udzielenie zamówienia, będącego przedmiotem szacowania,</w:t>
      </w:r>
    </w:p>
    <w:p w14:paraId="4FA225C7" w14:textId="67177FED" w:rsidR="7409DA22" w:rsidRPr="007B24AC" w:rsidRDefault="7409DA22" w:rsidP="00C90847">
      <w:pPr>
        <w:pStyle w:val="Akapitzlist"/>
        <w:numPr>
          <w:ilvl w:val="0"/>
          <w:numId w:val="13"/>
        </w:numPr>
        <w:rPr>
          <w:rFonts w:asciiTheme="majorHAnsi" w:eastAsia="Calibri Light" w:hAnsiTheme="majorHAnsi" w:cstheme="majorHAnsi"/>
          <w:color w:val="000000" w:themeColor="text1"/>
        </w:rPr>
      </w:pPr>
      <w:r w:rsidRPr="007B24AC">
        <w:rPr>
          <w:rFonts w:asciiTheme="majorHAnsi" w:eastAsia="Calibri Light" w:hAnsiTheme="majorHAnsi" w:cstheme="majorHAnsi"/>
          <w:color w:val="000000" w:themeColor="text1"/>
        </w:rPr>
        <w:t>udostępnienia formularza szacowania na żądanie złożone w trybie udostępnienia informacji publicznej.</w:t>
      </w:r>
    </w:p>
    <w:p w14:paraId="6A1B01EB" w14:textId="3A8D55B7" w:rsidR="7409DA22" w:rsidRPr="00C22868" w:rsidRDefault="7409DA22" w:rsidP="7E51AF9C">
      <w:pPr>
        <w:rPr>
          <w:rFonts w:asciiTheme="majorHAnsi" w:eastAsia="Calibri Light" w:hAnsiTheme="majorHAnsi" w:cstheme="majorHAnsi"/>
          <w:color w:val="000000" w:themeColor="text1"/>
        </w:rPr>
      </w:pPr>
      <w:r w:rsidRPr="00C22868">
        <w:rPr>
          <w:rFonts w:asciiTheme="majorHAnsi" w:eastAsia="Calibri Light" w:hAnsiTheme="majorHAnsi" w:cstheme="majorHAnsi"/>
          <w:color w:val="000000" w:themeColor="text1"/>
        </w:rPr>
        <w:t>Podanie danych jest dobrowolne, ale konieczne do realizacji ww. celów. Odmowa ich podania jest równoznaczna z brakiem możliwości podjęcia stosownych działań.</w:t>
      </w:r>
    </w:p>
    <w:p w14:paraId="4AE712ED" w14:textId="588AB39B" w:rsidR="7409DA22" w:rsidRPr="00C22868" w:rsidRDefault="7409DA22" w:rsidP="00C90847">
      <w:pPr>
        <w:pStyle w:val="Akapitzlist"/>
        <w:numPr>
          <w:ilvl w:val="0"/>
          <w:numId w:val="15"/>
        </w:numPr>
        <w:rPr>
          <w:rFonts w:asciiTheme="majorHAnsi" w:eastAsia="Calibri Light" w:hAnsiTheme="majorHAnsi" w:cstheme="majorHAnsi"/>
          <w:color w:val="000000" w:themeColor="text1"/>
        </w:rPr>
      </w:pPr>
      <w:r w:rsidRPr="00C22868">
        <w:rPr>
          <w:rFonts w:asciiTheme="majorHAnsi" w:eastAsia="Calibri Light" w:hAnsiTheme="majorHAnsi" w:cstheme="majorHAnsi"/>
          <w:b/>
          <w:bCs/>
          <w:color w:val="000000" w:themeColor="text1"/>
        </w:rPr>
        <w:t xml:space="preserve">Podstawa przetwarzania </w:t>
      </w:r>
    </w:p>
    <w:p w14:paraId="6D57F629" w14:textId="100BFC7F" w:rsidR="7409DA22" w:rsidRPr="00C22868" w:rsidRDefault="7409DA22" w:rsidP="7E51AF9C">
      <w:pPr>
        <w:rPr>
          <w:rFonts w:asciiTheme="majorHAnsi" w:eastAsia="Calibri Light" w:hAnsiTheme="majorHAnsi" w:cstheme="majorHAnsi"/>
          <w:color w:val="000000" w:themeColor="text1"/>
        </w:rPr>
      </w:pPr>
      <w:r w:rsidRPr="00C22868">
        <w:rPr>
          <w:rFonts w:asciiTheme="majorHAnsi" w:eastAsia="Calibri Light" w:hAnsiTheme="majorHAnsi" w:cstheme="majorHAnsi"/>
          <w:color w:val="000000" w:themeColor="text1"/>
        </w:rPr>
        <w:t xml:space="preserve">Będziemy przetwarzać Państwa dane osobowe w związku z tym, że: </w:t>
      </w:r>
    </w:p>
    <w:p w14:paraId="1B5C05D7" w14:textId="06B95DD2" w:rsidR="7409DA22" w:rsidRPr="00C22868" w:rsidRDefault="7409DA22" w:rsidP="00C90847">
      <w:pPr>
        <w:pStyle w:val="Akapitzlist"/>
        <w:numPr>
          <w:ilvl w:val="0"/>
          <w:numId w:val="12"/>
        </w:numPr>
        <w:rPr>
          <w:rFonts w:asciiTheme="majorHAnsi" w:eastAsia="Calibri Light" w:hAnsiTheme="majorHAnsi" w:cstheme="majorHAnsi"/>
          <w:color w:val="000000" w:themeColor="text1"/>
        </w:rPr>
      </w:pPr>
      <w:r w:rsidRPr="00C22868">
        <w:rPr>
          <w:rFonts w:asciiTheme="majorHAnsi" w:eastAsia="Calibri Light" w:hAnsiTheme="majorHAnsi" w:cstheme="majorHAnsi"/>
          <w:color w:val="000000" w:themeColor="text1"/>
        </w:rPr>
        <w:t xml:space="preserve">Zobowiązuje nas do tego </w:t>
      </w:r>
      <w:r w:rsidRPr="00C22868">
        <w:rPr>
          <w:rFonts w:asciiTheme="majorHAnsi" w:eastAsia="Calibri Light" w:hAnsiTheme="majorHAnsi" w:cstheme="majorHAnsi"/>
          <w:b/>
          <w:bCs/>
          <w:color w:val="000000" w:themeColor="text1"/>
        </w:rPr>
        <w:t>prawo</w:t>
      </w:r>
      <w:r w:rsidRPr="00C22868">
        <w:rPr>
          <w:rFonts w:asciiTheme="majorHAnsi" w:eastAsia="Calibri Light" w:hAnsiTheme="majorHAnsi" w:cstheme="majorHAnsi"/>
          <w:color w:val="000000" w:themeColor="text1"/>
        </w:rPr>
        <w:t xml:space="preserve"> (art. 6 ust. 1 lit. c RODO) lub wykonujemy zadania w interesie publicznym albo sprawujemy powierzoną nam władzę publiczną (art. 6 ust. 1 lit. e RODO), zaś wszystkie te zobowiązania wynikają z poniższych aktów prawa:</w:t>
      </w:r>
    </w:p>
    <w:p w14:paraId="3625029A" w14:textId="34D7D163" w:rsidR="7409DA22" w:rsidRPr="00C22868" w:rsidRDefault="7409DA22" w:rsidP="00C90847">
      <w:pPr>
        <w:pStyle w:val="Akapitzlist"/>
        <w:numPr>
          <w:ilvl w:val="0"/>
          <w:numId w:val="11"/>
        </w:numPr>
        <w:rPr>
          <w:rFonts w:asciiTheme="majorHAnsi" w:eastAsia="Calibri Light" w:hAnsiTheme="majorHAnsi" w:cstheme="majorHAnsi"/>
          <w:color w:val="000000" w:themeColor="text1"/>
        </w:rPr>
      </w:pPr>
      <w:r w:rsidRPr="00C22868">
        <w:rPr>
          <w:rFonts w:asciiTheme="majorHAnsi" w:eastAsia="Calibri Light" w:hAnsiTheme="majorHAnsi" w:cstheme="majorHAnsi"/>
          <w:color w:val="000000" w:themeColor="text1"/>
        </w:rPr>
        <w:t>rozporządzenie Parlamentu Europejskiego i Rady (UE) 2021/1060 z dnia 24 czerwca 2021 r. ustanawiającego wspólne przepisy dotyczące Europejskiego Funduszu Rozwoju Regionalnego, Europejskiego Funduszu Społecznego Plus, Funduszu Spójności, Funduszu na rzecz Sprawiedliwej Transformacji i Europejskiego Funduszu Morskiego, Rybackiego i Akwakultury, a także przepisy finansowe na potrzeby tych funduszy oraz na potrzeby Funduszu Azylu, Migracji i Integracji, Funduszu Bezpieczeństwa Wewnętrznego i Instrumentu Wsparcia Finansowego na rzecz Zarządzania Granicami i Polityki Wizowej,</w:t>
      </w:r>
    </w:p>
    <w:p w14:paraId="70082AE6" w14:textId="025E91AA" w:rsidR="7409DA22" w:rsidRPr="00C22868" w:rsidRDefault="7409DA22" w:rsidP="00C90847">
      <w:pPr>
        <w:pStyle w:val="Akapitzlist"/>
        <w:numPr>
          <w:ilvl w:val="0"/>
          <w:numId w:val="11"/>
        </w:numPr>
        <w:rPr>
          <w:rFonts w:asciiTheme="majorHAnsi" w:eastAsia="Calibri Light" w:hAnsiTheme="majorHAnsi" w:cstheme="majorHAnsi"/>
          <w:color w:val="000000" w:themeColor="text1"/>
        </w:rPr>
      </w:pPr>
      <w:r w:rsidRPr="00C22868">
        <w:rPr>
          <w:rFonts w:asciiTheme="majorHAnsi" w:eastAsia="Calibri Light" w:hAnsiTheme="majorHAnsi" w:cstheme="majorHAnsi"/>
          <w:color w:val="000000" w:themeColor="text1"/>
        </w:rPr>
        <w:t xml:space="preserve">rozporządzenie Parlamentu Europejskiego i Rady (UE) 2021/1058 z dnia 24 czerwca 2021 r. w sprawie Europejskiego Funduszu Rozwoju Regionalnego i Funduszu Spójności, </w:t>
      </w:r>
    </w:p>
    <w:p w14:paraId="12BBBA96" w14:textId="5244829E" w:rsidR="7409DA22" w:rsidRPr="00C22868" w:rsidRDefault="7409DA22" w:rsidP="00C90847">
      <w:pPr>
        <w:pStyle w:val="Akapitzlist"/>
        <w:numPr>
          <w:ilvl w:val="0"/>
          <w:numId w:val="11"/>
        </w:numPr>
        <w:rPr>
          <w:rFonts w:asciiTheme="majorHAnsi" w:eastAsia="Calibri Light" w:hAnsiTheme="majorHAnsi" w:cstheme="majorHAnsi"/>
          <w:color w:val="000000" w:themeColor="text1"/>
        </w:rPr>
      </w:pPr>
      <w:r w:rsidRPr="00C22868">
        <w:rPr>
          <w:rFonts w:asciiTheme="majorHAnsi" w:eastAsia="Calibri Light" w:hAnsiTheme="majorHAnsi" w:cstheme="majorHAnsi"/>
          <w:color w:val="000000" w:themeColor="text1"/>
        </w:rPr>
        <w:t xml:space="preserve">rozporządzenie Parlamentu Europejskiego i Rady (UE, </w:t>
      </w:r>
      <w:proofErr w:type="spellStart"/>
      <w:r w:rsidRPr="00C22868">
        <w:rPr>
          <w:rFonts w:asciiTheme="majorHAnsi" w:eastAsia="Calibri Light" w:hAnsiTheme="majorHAnsi" w:cstheme="majorHAnsi"/>
          <w:color w:val="000000" w:themeColor="text1"/>
        </w:rPr>
        <w:t>Euratom</w:t>
      </w:r>
      <w:proofErr w:type="spellEnd"/>
      <w:r w:rsidRPr="00C22868">
        <w:rPr>
          <w:rFonts w:asciiTheme="majorHAnsi" w:eastAsia="Calibri Light" w:hAnsiTheme="majorHAnsi" w:cstheme="majorHAnsi"/>
          <w:color w:val="000000" w:themeColor="text1"/>
        </w:rPr>
        <w:t>) 2024/2509 z dnia 23 września 2024 r. w sprawie zasad finansowych mających zastosowanie do budżetu ogólnego Unii (wersja przekształcona),</w:t>
      </w:r>
    </w:p>
    <w:p w14:paraId="32452514" w14:textId="50803F6C" w:rsidR="7409DA22" w:rsidRPr="00C22868" w:rsidRDefault="7409DA22" w:rsidP="00C90847">
      <w:pPr>
        <w:pStyle w:val="Akapitzlist"/>
        <w:numPr>
          <w:ilvl w:val="0"/>
          <w:numId w:val="11"/>
        </w:numPr>
        <w:rPr>
          <w:rFonts w:asciiTheme="majorHAnsi" w:eastAsia="Calibri Light" w:hAnsiTheme="majorHAnsi" w:cstheme="majorHAnsi"/>
          <w:color w:val="000000" w:themeColor="text1"/>
        </w:rPr>
      </w:pPr>
      <w:r w:rsidRPr="00C22868">
        <w:rPr>
          <w:rFonts w:asciiTheme="majorHAnsi" w:eastAsia="Calibri Light" w:hAnsiTheme="majorHAnsi" w:cstheme="majorHAnsi"/>
          <w:color w:val="000000" w:themeColor="text1"/>
        </w:rPr>
        <w:t>ustawa z 28 kwietnia 2022 r. o zasadach realizacji zadań finansowanych ze środków europejskich w perspektywie finansowej 2021-2027,</w:t>
      </w:r>
    </w:p>
    <w:p w14:paraId="0EF2EE09" w14:textId="142AFF3D" w:rsidR="7409DA22" w:rsidRPr="00C22868" w:rsidRDefault="7409DA22" w:rsidP="00C90847">
      <w:pPr>
        <w:pStyle w:val="Akapitzlist"/>
        <w:numPr>
          <w:ilvl w:val="0"/>
          <w:numId w:val="11"/>
        </w:numPr>
        <w:rPr>
          <w:rFonts w:asciiTheme="majorHAnsi" w:eastAsia="Calibri Light" w:hAnsiTheme="majorHAnsi" w:cstheme="majorHAnsi"/>
          <w:color w:val="000000" w:themeColor="text1"/>
        </w:rPr>
      </w:pPr>
      <w:r w:rsidRPr="00C22868">
        <w:rPr>
          <w:rFonts w:asciiTheme="majorHAnsi" w:eastAsia="Calibri Light" w:hAnsiTheme="majorHAnsi" w:cstheme="majorHAnsi"/>
          <w:color w:val="000000" w:themeColor="text1"/>
        </w:rPr>
        <w:t>ustawa z 14 czerwca 1960 r. – Kodeks postępowania administracyjnego,</w:t>
      </w:r>
    </w:p>
    <w:p w14:paraId="0017DBAD" w14:textId="7A6149EA" w:rsidR="7409DA22" w:rsidRPr="00C22868" w:rsidRDefault="7409DA22" w:rsidP="00C90847">
      <w:pPr>
        <w:pStyle w:val="Akapitzlist"/>
        <w:numPr>
          <w:ilvl w:val="0"/>
          <w:numId w:val="11"/>
        </w:numPr>
        <w:rPr>
          <w:rFonts w:asciiTheme="majorHAnsi" w:eastAsia="Calibri Light" w:hAnsiTheme="majorHAnsi" w:cstheme="majorHAnsi"/>
          <w:color w:val="000000" w:themeColor="text1"/>
        </w:rPr>
      </w:pPr>
      <w:r w:rsidRPr="00C22868">
        <w:rPr>
          <w:rFonts w:asciiTheme="majorHAnsi" w:eastAsia="Calibri Light" w:hAnsiTheme="majorHAnsi" w:cstheme="majorHAnsi"/>
          <w:color w:val="000000" w:themeColor="text1"/>
        </w:rPr>
        <w:lastRenderedPageBreak/>
        <w:t>ustawa z 27 sierpnia 2009 r. o finansach publicznych,</w:t>
      </w:r>
    </w:p>
    <w:p w14:paraId="2879FC64" w14:textId="693B860B" w:rsidR="7409DA22" w:rsidRPr="00C22868" w:rsidRDefault="7409DA22" w:rsidP="00C90847">
      <w:pPr>
        <w:pStyle w:val="Akapitzlist"/>
        <w:numPr>
          <w:ilvl w:val="0"/>
          <w:numId w:val="12"/>
        </w:numPr>
        <w:rPr>
          <w:rFonts w:asciiTheme="majorHAnsi" w:eastAsia="Calibri Light" w:hAnsiTheme="majorHAnsi" w:cstheme="majorHAnsi"/>
          <w:color w:val="000000" w:themeColor="text1"/>
        </w:rPr>
      </w:pPr>
      <w:r w:rsidRPr="00C22868">
        <w:rPr>
          <w:rFonts w:asciiTheme="majorHAnsi" w:eastAsia="Calibri Light" w:hAnsiTheme="majorHAnsi" w:cstheme="majorHAnsi"/>
          <w:color w:val="000000" w:themeColor="text1"/>
        </w:rPr>
        <w:t>wykonujemy zadania w interesie publicznym lub sprawujemy powierzoną nam władzę publiczną (art. 6 ust. 1 lit. e RODO),</w:t>
      </w:r>
    </w:p>
    <w:p w14:paraId="6DFA34F6" w14:textId="78ACD385" w:rsidR="7409DA22" w:rsidRPr="00C22868" w:rsidRDefault="7409DA22" w:rsidP="00C90847">
      <w:pPr>
        <w:pStyle w:val="Akapitzlist"/>
        <w:numPr>
          <w:ilvl w:val="0"/>
          <w:numId w:val="12"/>
        </w:numPr>
        <w:rPr>
          <w:rFonts w:asciiTheme="majorHAnsi" w:eastAsia="Calibri Light" w:hAnsiTheme="majorHAnsi" w:cstheme="majorHAnsi"/>
          <w:color w:val="000000" w:themeColor="text1"/>
        </w:rPr>
      </w:pPr>
      <w:r w:rsidRPr="00C22868">
        <w:rPr>
          <w:rFonts w:asciiTheme="majorHAnsi" w:eastAsia="Calibri Light" w:hAnsiTheme="majorHAnsi" w:cstheme="majorHAnsi"/>
          <w:color w:val="000000" w:themeColor="text1"/>
        </w:rPr>
        <w:t xml:space="preserve">przygotowujemy i realizujemy </w:t>
      </w:r>
      <w:r w:rsidRPr="00C22868">
        <w:rPr>
          <w:rFonts w:asciiTheme="majorHAnsi" w:eastAsia="Calibri Light" w:hAnsiTheme="majorHAnsi" w:cstheme="majorHAnsi"/>
          <w:b/>
          <w:bCs/>
          <w:color w:val="000000" w:themeColor="text1"/>
        </w:rPr>
        <w:t>umowy</w:t>
      </w:r>
      <w:r w:rsidRPr="00C22868">
        <w:rPr>
          <w:rFonts w:asciiTheme="majorHAnsi" w:eastAsia="Calibri Light" w:hAnsiTheme="majorHAnsi" w:cstheme="majorHAnsi"/>
          <w:color w:val="000000" w:themeColor="text1"/>
        </w:rPr>
        <w:t xml:space="preserve">, których stroną są osoby, których dane dotyczą, a przetwarzanie danych osobowych jest niezbędne do ich zawarcia i wykonania (art. 6 lit 1 ust. b RODO). </w:t>
      </w:r>
    </w:p>
    <w:p w14:paraId="5BB453A8" w14:textId="3842C2E8" w:rsidR="7409DA22" w:rsidRPr="00C22868" w:rsidRDefault="7409DA22" w:rsidP="00C90847">
      <w:pPr>
        <w:pStyle w:val="Akapitzlist"/>
        <w:numPr>
          <w:ilvl w:val="0"/>
          <w:numId w:val="15"/>
        </w:numPr>
        <w:rPr>
          <w:rFonts w:asciiTheme="majorHAnsi" w:eastAsia="Calibri Light" w:hAnsiTheme="majorHAnsi" w:cstheme="majorHAnsi"/>
          <w:color w:val="000000" w:themeColor="text1"/>
        </w:rPr>
      </w:pPr>
      <w:r w:rsidRPr="00C22868">
        <w:rPr>
          <w:rFonts w:asciiTheme="majorHAnsi" w:eastAsia="Calibri Light" w:hAnsiTheme="majorHAnsi" w:cstheme="majorHAnsi"/>
          <w:b/>
          <w:bCs/>
          <w:color w:val="000000" w:themeColor="text1"/>
        </w:rPr>
        <w:t>Rodzaje przetwarzanych danych</w:t>
      </w:r>
    </w:p>
    <w:p w14:paraId="451D0AD6" w14:textId="4E521BF8" w:rsidR="7409DA22" w:rsidRPr="00C22868" w:rsidRDefault="7409DA22" w:rsidP="7E51AF9C">
      <w:pPr>
        <w:rPr>
          <w:rFonts w:asciiTheme="majorHAnsi" w:eastAsia="Calibri Light" w:hAnsiTheme="majorHAnsi" w:cstheme="majorHAnsi"/>
          <w:color w:val="000000" w:themeColor="text1"/>
        </w:rPr>
      </w:pPr>
      <w:r w:rsidRPr="00C22868">
        <w:rPr>
          <w:rFonts w:asciiTheme="majorHAnsi" w:eastAsia="Calibri Light" w:hAnsiTheme="majorHAnsi" w:cstheme="majorHAnsi"/>
          <w:color w:val="000000" w:themeColor="text1"/>
        </w:rPr>
        <w:t>Możemy przetwarzać następujące rodzaje Państwa danych:</w:t>
      </w:r>
    </w:p>
    <w:p w14:paraId="10AF1F59" w14:textId="420D613D" w:rsidR="7409DA22" w:rsidRPr="00C22868" w:rsidRDefault="7409DA22" w:rsidP="00C90847">
      <w:pPr>
        <w:pStyle w:val="Akapitzlist"/>
        <w:numPr>
          <w:ilvl w:val="0"/>
          <w:numId w:val="10"/>
        </w:numPr>
        <w:rPr>
          <w:rFonts w:asciiTheme="majorHAnsi" w:eastAsia="Calibri Light" w:hAnsiTheme="majorHAnsi" w:cstheme="majorHAnsi"/>
          <w:color w:val="000000" w:themeColor="text1"/>
        </w:rPr>
      </w:pPr>
      <w:r w:rsidRPr="00C22868">
        <w:rPr>
          <w:rFonts w:asciiTheme="majorHAnsi" w:eastAsia="Calibri Light" w:hAnsiTheme="majorHAnsi" w:cstheme="majorHAnsi"/>
          <w:color w:val="000000" w:themeColor="text1"/>
        </w:rPr>
        <w:t>dane identyfikacyjne, wskazane w art. 87 ust. 2 pkt 1 ustawy wdrożeniowej, w tym: imię, nazwisko, adres, adres poczty elektronicznej, numer telefonu, numer faksu, PESEL, REGON, wykształcenie, identyfikatory internetowe,</w:t>
      </w:r>
    </w:p>
    <w:p w14:paraId="01AE1CCA" w14:textId="119F7A44" w:rsidR="7409DA22" w:rsidRPr="00C22868" w:rsidRDefault="7409DA22" w:rsidP="00C90847">
      <w:pPr>
        <w:pStyle w:val="Akapitzlist"/>
        <w:numPr>
          <w:ilvl w:val="0"/>
          <w:numId w:val="10"/>
        </w:numPr>
        <w:rPr>
          <w:rFonts w:asciiTheme="majorHAnsi" w:eastAsia="Calibri Light" w:hAnsiTheme="majorHAnsi" w:cstheme="majorHAnsi"/>
          <w:color w:val="000000" w:themeColor="text1"/>
        </w:rPr>
      </w:pPr>
      <w:r w:rsidRPr="00C22868">
        <w:rPr>
          <w:rFonts w:asciiTheme="majorHAnsi" w:eastAsia="Calibri Light" w:hAnsiTheme="majorHAnsi" w:cstheme="majorHAnsi"/>
          <w:color w:val="000000" w:themeColor="text1"/>
        </w:rPr>
        <w:t xml:space="preserve">dane związane z zakresem uczestnictwa Państwa jako osób fizycznych w projekcie, wskazane w art. 87 ust. 2 pkt 2 ustawy wdrożeniowej, w tym: wynagrodzenie, formę </w:t>
      </w:r>
      <w:r w:rsidR="00644C74" w:rsidRPr="00C22868">
        <w:rPr>
          <w:rFonts w:asciiTheme="majorHAnsi" w:eastAsia="Calibri Light" w:hAnsiTheme="majorHAnsi" w:cstheme="majorHAnsi"/>
          <w:color w:val="000000" w:themeColor="text1"/>
        </w:rPr>
        <w:br/>
      </w:r>
      <w:r w:rsidRPr="00C22868">
        <w:rPr>
          <w:rFonts w:asciiTheme="majorHAnsi" w:eastAsia="Calibri Light" w:hAnsiTheme="majorHAnsi" w:cstheme="majorHAnsi"/>
          <w:color w:val="000000" w:themeColor="text1"/>
        </w:rPr>
        <w:t>i okres zaangażowania w projekcie,</w:t>
      </w:r>
    </w:p>
    <w:p w14:paraId="5141C74B" w14:textId="571BC34B" w:rsidR="7409DA22" w:rsidRPr="00C22868" w:rsidRDefault="7409DA22" w:rsidP="00C90847">
      <w:pPr>
        <w:pStyle w:val="Akapitzlist"/>
        <w:numPr>
          <w:ilvl w:val="0"/>
          <w:numId w:val="10"/>
        </w:numPr>
        <w:rPr>
          <w:rFonts w:asciiTheme="majorHAnsi" w:eastAsia="Calibri Light" w:hAnsiTheme="majorHAnsi" w:cstheme="majorHAnsi"/>
          <w:color w:val="000000" w:themeColor="text1"/>
        </w:rPr>
      </w:pPr>
      <w:r w:rsidRPr="00C22868">
        <w:rPr>
          <w:rFonts w:asciiTheme="majorHAnsi" w:eastAsia="Calibri Light" w:hAnsiTheme="majorHAnsi" w:cstheme="majorHAnsi"/>
          <w:color w:val="000000" w:themeColor="text1"/>
        </w:rPr>
        <w:t>dane Państwa jako osób fizycznych widniejące na dokumentach potwierdzających kwalifikowalność wydatków, wskazane w art. 87 ust. 2 pkt 3 ustawy wdrożeniowej, m.in. numer rachunku bankowego, numer uprawnień budowlanych, numer księgi wieczystej,</w:t>
      </w:r>
    </w:p>
    <w:p w14:paraId="16383AC7" w14:textId="7429F30D" w:rsidR="7409DA22" w:rsidRPr="00C22868" w:rsidRDefault="7409DA22" w:rsidP="00C90847">
      <w:pPr>
        <w:pStyle w:val="Akapitzlist"/>
        <w:numPr>
          <w:ilvl w:val="0"/>
          <w:numId w:val="10"/>
        </w:numPr>
        <w:rPr>
          <w:rFonts w:asciiTheme="majorHAnsi" w:eastAsia="Calibri Light" w:hAnsiTheme="majorHAnsi" w:cstheme="majorHAnsi"/>
          <w:color w:val="000000" w:themeColor="text1"/>
        </w:rPr>
      </w:pPr>
      <w:r w:rsidRPr="00C22868">
        <w:rPr>
          <w:rFonts w:asciiTheme="majorHAnsi" w:eastAsia="Calibri Light" w:hAnsiTheme="majorHAnsi" w:cstheme="majorHAnsi"/>
          <w:color w:val="000000" w:themeColor="text1"/>
        </w:rPr>
        <w:t xml:space="preserve">dane w postaci wizerunku i głosu Państwa, jako osób uczestniczących w realizacji </w:t>
      </w:r>
      <w:proofErr w:type="spellStart"/>
      <w:r w:rsidRPr="00C22868">
        <w:rPr>
          <w:rFonts w:asciiTheme="majorHAnsi" w:eastAsia="Calibri Light" w:hAnsiTheme="majorHAnsi" w:cstheme="majorHAnsi"/>
          <w:color w:val="000000" w:themeColor="text1"/>
        </w:rPr>
        <w:t>FEnIKS</w:t>
      </w:r>
      <w:proofErr w:type="spellEnd"/>
      <w:r w:rsidRPr="00C22868">
        <w:rPr>
          <w:rFonts w:asciiTheme="majorHAnsi" w:eastAsia="Calibri Light" w:hAnsiTheme="majorHAnsi" w:cstheme="majorHAnsi"/>
          <w:color w:val="000000" w:themeColor="text1"/>
        </w:rPr>
        <w:t xml:space="preserve"> 2021-2027 lub biorących udział w wydarzeniach z nim związanych.</w:t>
      </w:r>
    </w:p>
    <w:p w14:paraId="25727736" w14:textId="0D65B362" w:rsidR="7409DA22" w:rsidRPr="00C22868" w:rsidRDefault="7409DA22" w:rsidP="00C90847">
      <w:pPr>
        <w:pStyle w:val="Akapitzlist"/>
        <w:numPr>
          <w:ilvl w:val="0"/>
          <w:numId w:val="10"/>
        </w:numPr>
        <w:rPr>
          <w:rFonts w:asciiTheme="majorHAnsi" w:eastAsia="Calibri Light" w:hAnsiTheme="majorHAnsi" w:cstheme="majorHAnsi"/>
          <w:color w:val="000000" w:themeColor="text1"/>
        </w:rPr>
      </w:pPr>
      <w:r w:rsidRPr="00C22868">
        <w:rPr>
          <w:rFonts w:asciiTheme="majorHAnsi" w:eastAsia="Calibri Light" w:hAnsiTheme="majorHAnsi" w:cstheme="majorHAnsi"/>
          <w:color w:val="000000" w:themeColor="text1"/>
        </w:rPr>
        <w:t xml:space="preserve">Dane pozyskujemy bezpośrednio od osób, których one dotyczą, albo od instytucji </w:t>
      </w:r>
      <w:r w:rsidR="00644C74" w:rsidRPr="00C22868">
        <w:rPr>
          <w:rFonts w:asciiTheme="majorHAnsi" w:eastAsia="Calibri Light" w:hAnsiTheme="majorHAnsi" w:cstheme="majorHAnsi"/>
          <w:color w:val="000000" w:themeColor="text1"/>
        </w:rPr>
        <w:br/>
      </w:r>
      <w:r w:rsidRPr="00C22868">
        <w:rPr>
          <w:rFonts w:asciiTheme="majorHAnsi" w:eastAsia="Calibri Light" w:hAnsiTheme="majorHAnsi" w:cstheme="majorHAnsi"/>
          <w:color w:val="000000" w:themeColor="text1"/>
        </w:rPr>
        <w:t xml:space="preserve">i podmiotów zaangażowanych w realizację </w:t>
      </w:r>
      <w:proofErr w:type="spellStart"/>
      <w:r w:rsidRPr="00C22868">
        <w:rPr>
          <w:rFonts w:asciiTheme="majorHAnsi" w:eastAsia="Calibri Light" w:hAnsiTheme="majorHAnsi" w:cstheme="majorHAnsi"/>
          <w:color w:val="000000" w:themeColor="text1"/>
        </w:rPr>
        <w:t>FEnIKS</w:t>
      </w:r>
      <w:proofErr w:type="spellEnd"/>
      <w:r w:rsidRPr="00C22868">
        <w:rPr>
          <w:rFonts w:asciiTheme="majorHAnsi" w:eastAsia="Calibri Light" w:hAnsiTheme="majorHAnsi" w:cstheme="majorHAnsi"/>
          <w:color w:val="000000" w:themeColor="text1"/>
        </w:rPr>
        <w:t xml:space="preserve"> 2021-2027, w tym w szczególności od wnioskodawców, beneficjentów, partnerów, wykonawców. </w:t>
      </w:r>
    </w:p>
    <w:p w14:paraId="274DB120" w14:textId="4FBC82E2" w:rsidR="7409DA22" w:rsidRPr="00C22868" w:rsidRDefault="7409DA22" w:rsidP="00C90847">
      <w:pPr>
        <w:pStyle w:val="Akapitzlist"/>
        <w:numPr>
          <w:ilvl w:val="0"/>
          <w:numId w:val="15"/>
        </w:numPr>
        <w:rPr>
          <w:rFonts w:asciiTheme="majorHAnsi" w:eastAsia="Calibri Light" w:hAnsiTheme="majorHAnsi" w:cstheme="majorHAnsi"/>
          <w:color w:val="000000" w:themeColor="text1"/>
        </w:rPr>
      </w:pPr>
      <w:r w:rsidRPr="00C22868">
        <w:rPr>
          <w:rFonts w:asciiTheme="majorHAnsi" w:eastAsia="Calibri Light" w:hAnsiTheme="majorHAnsi" w:cstheme="majorHAnsi"/>
          <w:b/>
          <w:bCs/>
          <w:color w:val="000000" w:themeColor="text1"/>
        </w:rPr>
        <w:t>Odbiorcy danych osobowych</w:t>
      </w:r>
    </w:p>
    <w:p w14:paraId="57468F14" w14:textId="38C396B9" w:rsidR="7409DA22" w:rsidRPr="00C22868" w:rsidRDefault="7409DA22" w:rsidP="7E51AF9C">
      <w:pPr>
        <w:rPr>
          <w:rFonts w:asciiTheme="majorHAnsi" w:eastAsia="Calibri Light" w:hAnsiTheme="majorHAnsi" w:cstheme="majorHAnsi"/>
          <w:color w:val="000000" w:themeColor="text1"/>
        </w:rPr>
      </w:pPr>
      <w:r w:rsidRPr="00C22868">
        <w:rPr>
          <w:rFonts w:asciiTheme="majorHAnsi" w:eastAsia="Calibri Light" w:hAnsiTheme="majorHAnsi" w:cstheme="majorHAnsi"/>
          <w:color w:val="000000" w:themeColor="text1"/>
        </w:rPr>
        <w:t xml:space="preserve">Państwa dane osobowe mogą być powierzane lub udostępniane: </w:t>
      </w:r>
    </w:p>
    <w:p w14:paraId="2B7837A2" w14:textId="405B236A" w:rsidR="7409DA22" w:rsidRPr="00C22868" w:rsidRDefault="7409DA22" w:rsidP="00C90847">
      <w:pPr>
        <w:pStyle w:val="Akapitzlist"/>
        <w:numPr>
          <w:ilvl w:val="0"/>
          <w:numId w:val="9"/>
        </w:numPr>
        <w:rPr>
          <w:rFonts w:asciiTheme="majorHAnsi" w:eastAsia="Calibri Light" w:hAnsiTheme="majorHAnsi" w:cstheme="majorHAnsi"/>
          <w:color w:val="000000" w:themeColor="text1"/>
        </w:rPr>
      </w:pPr>
      <w:r w:rsidRPr="00C22868">
        <w:rPr>
          <w:rFonts w:asciiTheme="majorHAnsi" w:eastAsia="Calibri Light" w:hAnsiTheme="majorHAnsi" w:cstheme="majorHAnsi"/>
          <w:color w:val="000000" w:themeColor="text1"/>
        </w:rPr>
        <w:t>innym podmiotom, w tym ekspertom</w:t>
      </w:r>
      <w:r w:rsidR="7E43E883" w:rsidRPr="00C22868">
        <w:rPr>
          <w:rFonts w:asciiTheme="majorHAnsi" w:eastAsia="Calibri Light" w:hAnsiTheme="majorHAnsi" w:cstheme="majorHAnsi"/>
          <w:color w:val="000000" w:themeColor="text1"/>
        </w:rPr>
        <w:t>,</w:t>
      </w:r>
      <w:r w:rsidRPr="00C22868">
        <w:rPr>
          <w:rFonts w:asciiTheme="majorHAnsi" w:eastAsia="Calibri Light" w:hAnsiTheme="majorHAnsi" w:cstheme="majorHAnsi"/>
          <w:color w:val="000000" w:themeColor="text1"/>
        </w:rPr>
        <w:t xml:space="preserve"> o których mowa w art. 80 ustawy wdrożeniowej, którym zleciliśmy wykonywanie zadań w ramach </w:t>
      </w:r>
      <w:proofErr w:type="spellStart"/>
      <w:r w:rsidRPr="00C22868">
        <w:rPr>
          <w:rFonts w:asciiTheme="majorHAnsi" w:eastAsia="Calibri Light" w:hAnsiTheme="majorHAnsi" w:cstheme="majorHAnsi"/>
          <w:color w:val="000000" w:themeColor="text1"/>
        </w:rPr>
        <w:t>FEnIKS</w:t>
      </w:r>
      <w:proofErr w:type="spellEnd"/>
      <w:r w:rsidRPr="00C22868">
        <w:rPr>
          <w:rFonts w:asciiTheme="majorHAnsi" w:eastAsia="Calibri Light" w:hAnsiTheme="majorHAnsi" w:cstheme="majorHAnsi"/>
          <w:color w:val="000000" w:themeColor="text1"/>
        </w:rPr>
        <w:t xml:space="preserve"> 2021-2027,</w:t>
      </w:r>
    </w:p>
    <w:p w14:paraId="6C3BB1F6" w14:textId="0E721420" w:rsidR="7409DA22" w:rsidRPr="00C22868" w:rsidRDefault="034D1A3E" w:rsidP="00C90847">
      <w:pPr>
        <w:pStyle w:val="Akapitzlist"/>
        <w:numPr>
          <w:ilvl w:val="0"/>
          <w:numId w:val="9"/>
        </w:numPr>
        <w:rPr>
          <w:rFonts w:asciiTheme="majorHAnsi" w:eastAsia="Calibri Light" w:hAnsiTheme="majorHAnsi" w:cstheme="majorHAnsi"/>
          <w:color w:val="000000" w:themeColor="text1"/>
        </w:rPr>
      </w:pPr>
      <w:r w:rsidRPr="215BF8E4">
        <w:rPr>
          <w:rFonts w:asciiTheme="majorHAnsi" w:eastAsia="Calibri Light" w:hAnsiTheme="majorHAnsi" w:cstheme="majorBidi"/>
          <w:color w:val="000000" w:themeColor="text1"/>
        </w:rPr>
        <w:lastRenderedPageBreak/>
        <w:t xml:space="preserve">Instytucji Audytowej, o której mowa w art. 71 rozporządzenia 2021/1060 z 24 czerwca 2021 r. którą w przypadku </w:t>
      </w:r>
      <w:proofErr w:type="spellStart"/>
      <w:r w:rsidRPr="215BF8E4">
        <w:rPr>
          <w:rFonts w:asciiTheme="majorHAnsi" w:eastAsia="Calibri Light" w:hAnsiTheme="majorHAnsi" w:cstheme="majorBidi"/>
          <w:color w:val="000000" w:themeColor="text1"/>
        </w:rPr>
        <w:t>FEnIKS</w:t>
      </w:r>
      <w:proofErr w:type="spellEnd"/>
      <w:r w:rsidRPr="215BF8E4">
        <w:rPr>
          <w:rFonts w:asciiTheme="majorHAnsi" w:eastAsia="Calibri Light" w:hAnsiTheme="majorHAnsi" w:cstheme="majorBidi"/>
          <w:color w:val="000000" w:themeColor="text1"/>
        </w:rPr>
        <w:t xml:space="preserve"> 2021-2027 jest Szef Krajowej Administracji Skarbowej</w:t>
      </w:r>
      <w:r w:rsidR="7409DA22" w:rsidRPr="215BF8E4">
        <w:rPr>
          <w:rStyle w:val="Odwoanieprzypisudolnego"/>
          <w:rFonts w:asciiTheme="majorHAnsi" w:eastAsia="Calibri Light" w:hAnsiTheme="majorHAnsi" w:cstheme="majorBidi"/>
          <w:color w:val="000000" w:themeColor="text1"/>
        </w:rPr>
        <w:footnoteReference w:id="20"/>
      </w:r>
      <w:r w:rsidRPr="215BF8E4">
        <w:rPr>
          <w:rFonts w:asciiTheme="majorHAnsi" w:eastAsia="Calibri Light" w:hAnsiTheme="majorHAnsi" w:cstheme="majorBidi"/>
          <w:color w:val="000000" w:themeColor="text1"/>
        </w:rPr>
        <w:t>,</w:t>
      </w:r>
    </w:p>
    <w:p w14:paraId="63195BDB" w14:textId="678AD975" w:rsidR="7409DA22" w:rsidRPr="00C22868" w:rsidRDefault="7409DA22" w:rsidP="00C90847">
      <w:pPr>
        <w:pStyle w:val="Akapitzlist"/>
        <w:numPr>
          <w:ilvl w:val="0"/>
          <w:numId w:val="9"/>
        </w:numPr>
        <w:rPr>
          <w:rFonts w:asciiTheme="majorHAnsi" w:eastAsia="Calibri Light" w:hAnsiTheme="majorHAnsi" w:cstheme="majorHAnsi"/>
          <w:color w:val="000000" w:themeColor="text1"/>
        </w:rPr>
      </w:pPr>
      <w:r w:rsidRPr="00C22868">
        <w:rPr>
          <w:rFonts w:asciiTheme="majorHAnsi" w:eastAsia="Calibri Light" w:hAnsiTheme="majorHAnsi" w:cstheme="majorHAnsi"/>
          <w:color w:val="000000" w:themeColor="text1"/>
        </w:rPr>
        <w:t xml:space="preserve">instytucjom Unii Europejskiej (UE) lub podmiotom, którym UE powierzyła zadania dotyczące wdrażania </w:t>
      </w:r>
      <w:proofErr w:type="spellStart"/>
      <w:r w:rsidRPr="00C22868">
        <w:rPr>
          <w:rFonts w:asciiTheme="majorHAnsi" w:eastAsia="Calibri Light" w:hAnsiTheme="majorHAnsi" w:cstheme="majorHAnsi"/>
          <w:color w:val="000000" w:themeColor="text1"/>
        </w:rPr>
        <w:t>FEnIKS</w:t>
      </w:r>
      <w:proofErr w:type="spellEnd"/>
      <w:r w:rsidRPr="00C22868">
        <w:rPr>
          <w:rFonts w:asciiTheme="majorHAnsi" w:eastAsia="Calibri Light" w:hAnsiTheme="majorHAnsi" w:cstheme="majorHAnsi"/>
          <w:color w:val="000000" w:themeColor="text1"/>
        </w:rPr>
        <w:t xml:space="preserve"> 2021-2027;</w:t>
      </w:r>
    </w:p>
    <w:p w14:paraId="6D07FF29" w14:textId="2DA8D68D" w:rsidR="7409DA22" w:rsidRPr="00C22868" w:rsidRDefault="7409DA22" w:rsidP="00C90847">
      <w:pPr>
        <w:pStyle w:val="Akapitzlist"/>
        <w:numPr>
          <w:ilvl w:val="0"/>
          <w:numId w:val="9"/>
        </w:numPr>
        <w:rPr>
          <w:rFonts w:asciiTheme="majorHAnsi" w:eastAsia="Calibri Light" w:hAnsiTheme="majorHAnsi" w:cstheme="majorHAnsi"/>
          <w:color w:val="000000" w:themeColor="text1"/>
        </w:rPr>
      </w:pPr>
      <w:r w:rsidRPr="00C22868">
        <w:rPr>
          <w:rFonts w:asciiTheme="majorHAnsi" w:eastAsia="Calibri Light" w:hAnsiTheme="majorHAnsi" w:cstheme="majorHAnsi"/>
          <w:color w:val="000000" w:themeColor="text1"/>
        </w:rPr>
        <w:t>podmiotom, które wykonują dla nas usługi związane z obsługą i rozwojem systemów teleinformatycznych, a także zapewnieniem łączności, np. dostawcom rozwiązań IT i operatorom telekomunikacyjnym</w:t>
      </w:r>
    </w:p>
    <w:p w14:paraId="258945AC" w14:textId="6CC212D2" w:rsidR="7409DA22" w:rsidRPr="00C22868" w:rsidRDefault="7409DA22" w:rsidP="00C90847">
      <w:pPr>
        <w:pStyle w:val="Akapitzlist"/>
        <w:numPr>
          <w:ilvl w:val="0"/>
          <w:numId w:val="9"/>
        </w:numPr>
        <w:rPr>
          <w:rFonts w:asciiTheme="majorHAnsi" w:eastAsia="Calibri Light" w:hAnsiTheme="majorHAnsi" w:cstheme="majorHAnsi"/>
          <w:color w:val="000000" w:themeColor="text1"/>
        </w:rPr>
      </w:pPr>
      <w:r w:rsidRPr="00C22868">
        <w:rPr>
          <w:rFonts w:asciiTheme="majorHAnsi" w:eastAsia="Calibri Light" w:hAnsiTheme="majorHAnsi" w:cstheme="majorHAnsi"/>
          <w:color w:val="000000" w:themeColor="text1"/>
        </w:rPr>
        <w:t>organom państwowym na podstawie i w granicach przepisów prawa</w:t>
      </w:r>
    </w:p>
    <w:p w14:paraId="65CCFE48" w14:textId="60FF0824" w:rsidR="7409DA22" w:rsidRPr="00C22868" w:rsidRDefault="7409DA22" w:rsidP="00C90847">
      <w:pPr>
        <w:pStyle w:val="Akapitzlist"/>
        <w:numPr>
          <w:ilvl w:val="0"/>
          <w:numId w:val="9"/>
        </w:numPr>
        <w:rPr>
          <w:rFonts w:asciiTheme="majorHAnsi" w:eastAsia="Calibri Light" w:hAnsiTheme="majorHAnsi" w:cstheme="majorHAnsi"/>
          <w:color w:val="000000" w:themeColor="text1"/>
        </w:rPr>
      </w:pPr>
      <w:r w:rsidRPr="00C22868">
        <w:rPr>
          <w:rFonts w:asciiTheme="majorHAnsi" w:eastAsia="Calibri Light" w:hAnsiTheme="majorHAnsi" w:cstheme="majorHAnsi"/>
          <w:color w:val="000000" w:themeColor="text1"/>
        </w:rPr>
        <w:t>innym podmiotom, o ile będzie to niezbędne do osiągnięcia celu wskazanego powyżej.</w:t>
      </w:r>
    </w:p>
    <w:p w14:paraId="533F1F85" w14:textId="00BAA637" w:rsidR="7409DA22" w:rsidRPr="00C22868" w:rsidRDefault="7409DA22" w:rsidP="00C90847">
      <w:pPr>
        <w:pStyle w:val="Akapitzlist"/>
        <w:numPr>
          <w:ilvl w:val="0"/>
          <w:numId w:val="15"/>
        </w:numPr>
        <w:rPr>
          <w:rFonts w:asciiTheme="majorHAnsi" w:eastAsia="Calibri Light" w:hAnsiTheme="majorHAnsi" w:cstheme="majorHAnsi"/>
          <w:color w:val="000000" w:themeColor="text1"/>
        </w:rPr>
      </w:pPr>
      <w:r w:rsidRPr="00C22868">
        <w:rPr>
          <w:rFonts w:asciiTheme="majorHAnsi" w:eastAsia="Calibri Light" w:hAnsiTheme="majorHAnsi" w:cstheme="majorHAnsi"/>
          <w:b/>
          <w:bCs/>
          <w:color w:val="000000" w:themeColor="text1"/>
        </w:rPr>
        <w:t xml:space="preserve">Okres przechowywania danych </w:t>
      </w:r>
    </w:p>
    <w:p w14:paraId="246DE9FD" w14:textId="6AB30665" w:rsidR="7409DA22" w:rsidRPr="00C22868" w:rsidRDefault="7409DA22" w:rsidP="7E51AF9C">
      <w:pPr>
        <w:rPr>
          <w:rFonts w:asciiTheme="majorHAnsi" w:eastAsia="Calibri Light" w:hAnsiTheme="majorHAnsi" w:cstheme="majorHAnsi"/>
          <w:color w:val="000000" w:themeColor="text1"/>
        </w:rPr>
      </w:pPr>
      <w:r w:rsidRPr="00C22868">
        <w:rPr>
          <w:rFonts w:asciiTheme="majorHAnsi" w:eastAsia="Calibri Light" w:hAnsiTheme="majorHAnsi" w:cstheme="majorHAnsi"/>
          <w:color w:val="000000" w:themeColor="text1"/>
        </w:rPr>
        <w:t xml:space="preserve">Będziemy przechowywać Państwa dane osobowe przez okres realizacji umowy o dofinansowanie, w tym co najmniej przez okres 5 lat od 31 grudnia roku, w którym IP/IW dokona ostatniej płatności na rzecz Beneficjenta z zastrzeżeniem postanowień umowy o dofinansowanie, które mogą przewidywać dłuższy termin przeprowadzania kontroli, a ponadto przepisów dotyczących pomocy publicznej i pomocy </w:t>
      </w:r>
      <w:r w:rsidRPr="00C22868">
        <w:rPr>
          <w:rFonts w:asciiTheme="majorHAnsi" w:eastAsia="Calibri Light" w:hAnsiTheme="majorHAnsi" w:cstheme="majorHAnsi"/>
          <w:i/>
          <w:iCs/>
          <w:color w:val="000000" w:themeColor="text1"/>
        </w:rPr>
        <w:t>de minimis</w:t>
      </w:r>
      <w:r w:rsidRPr="00C22868">
        <w:rPr>
          <w:rFonts w:asciiTheme="majorHAnsi" w:eastAsia="Calibri Light" w:hAnsiTheme="majorHAnsi" w:cstheme="majorHAnsi"/>
          <w:color w:val="000000" w:themeColor="text1"/>
        </w:rPr>
        <w:t xml:space="preserve"> oraz przepisów dotyczących podatku od towarów i usług, zgodnie </w:t>
      </w:r>
      <w:r w:rsidR="00644C74" w:rsidRPr="00C22868">
        <w:rPr>
          <w:rFonts w:asciiTheme="majorHAnsi" w:eastAsia="Calibri Light" w:hAnsiTheme="majorHAnsi" w:cstheme="majorHAnsi"/>
          <w:color w:val="000000" w:themeColor="text1"/>
        </w:rPr>
        <w:br/>
      </w:r>
      <w:r w:rsidRPr="00C22868">
        <w:rPr>
          <w:rFonts w:asciiTheme="majorHAnsi" w:eastAsia="Calibri Light" w:hAnsiTheme="majorHAnsi" w:cstheme="majorHAnsi"/>
          <w:color w:val="000000" w:themeColor="text1"/>
        </w:rPr>
        <w:t xml:space="preserve">z przepisami o narodowym zasobie archiwalnym i archiwach. </w:t>
      </w:r>
    </w:p>
    <w:p w14:paraId="06F934D6" w14:textId="51F6F8B6" w:rsidR="7409DA22" w:rsidRPr="00C22868" w:rsidRDefault="7409DA22" w:rsidP="00C90847">
      <w:pPr>
        <w:pStyle w:val="Akapitzlist"/>
        <w:numPr>
          <w:ilvl w:val="0"/>
          <w:numId w:val="15"/>
        </w:numPr>
        <w:rPr>
          <w:rFonts w:asciiTheme="majorHAnsi" w:eastAsia="Calibri Light" w:hAnsiTheme="majorHAnsi" w:cstheme="majorHAnsi"/>
          <w:color w:val="000000" w:themeColor="text1"/>
        </w:rPr>
      </w:pPr>
      <w:r w:rsidRPr="00C22868">
        <w:rPr>
          <w:rFonts w:asciiTheme="majorHAnsi" w:eastAsia="Calibri Light" w:hAnsiTheme="majorHAnsi" w:cstheme="majorHAnsi"/>
          <w:b/>
          <w:bCs/>
          <w:color w:val="000000" w:themeColor="text1"/>
        </w:rPr>
        <w:t>Prawa osób, których dane dotyczą</w:t>
      </w:r>
    </w:p>
    <w:p w14:paraId="53F26C90" w14:textId="52586F9C" w:rsidR="7409DA22" w:rsidRPr="00C22868" w:rsidRDefault="7409DA22" w:rsidP="7E51AF9C">
      <w:pPr>
        <w:rPr>
          <w:rFonts w:asciiTheme="majorHAnsi" w:eastAsia="Calibri Light" w:hAnsiTheme="majorHAnsi" w:cstheme="majorHAnsi"/>
          <w:color w:val="000000" w:themeColor="text1"/>
        </w:rPr>
      </w:pPr>
      <w:r w:rsidRPr="00C22868">
        <w:rPr>
          <w:rFonts w:asciiTheme="majorHAnsi" w:eastAsia="Calibri Light" w:hAnsiTheme="majorHAnsi" w:cstheme="majorHAnsi"/>
          <w:color w:val="000000" w:themeColor="text1"/>
        </w:rPr>
        <w:t xml:space="preserve">Przysługują Państwu następujące prawa: </w:t>
      </w:r>
    </w:p>
    <w:p w14:paraId="522B3FDA" w14:textId="148482E7" w:rsidR="7409DA22" w:rsidRPr="00C22868" w:rsidRDefault="7409DA22" w:rsidP="00C90847">
      <w:pPr>
        <w:pStyle w:val="Akapitzlist"/>
        <w:numPr>
          <w:ilvl w:val="0"/>
          <w:numId w:val="8"/>
        </w:numPr>
        <w:rPr>
          <w:rFonts w:asciiTheme="majorHAnsi" w:eastAsia="Calibri Light" w:hAnsiTheme="majorHAnsi" w:cstheme="majorHAnsi"/>
          <w:color w:val="000000" w:themeColor="text1"/>
        </w:rPr>
      </w:pPr>
      <w:r w:rsidRPr="00C22868">
        <w:rPr>
          <w:rFonts w:asciiTheme="majorHAnsi" w:eastAsia="Calibri Light" w:hAnsiTheme="majorHAnsi" w:cstheme="majorHAnsi"/>
          <w:color w:val="000000" w:themeColor="text1"/>
        </w:rPr>
        <w:t xml:space="preserve">prawo dostępu do swoich danych oraz otrzymania ich kopii (art. 15 RODO), </w:t>
      </w:r>
    </w:p>
    <w:p w14:paraId="5B34F517" w14:textId="252CDA7B" w:rsidR="7409DA22" w:rsidRPr="00C22868" w:rsidRDefault="7409DA22" w:rsidP="00C90847">
      <w:pPr>
        <w:pStyle w:val="Akapitzlist"/>
        <w:numPr>
          <w:ilvl w:val="0"/>
          <w:numId w:val="8"/>
        </w:numPr>
        <w:rPr>
          <w:rFonts w:asciiTheme="majorHAnsi" w:eastAsia="Calibri Light" w:hAnsiTheme="majorHAnsi" w:cstheme="majorHAnsi"/>
          <w:color w:val="000000" w:themeColor="text1"/>
        </w:rPr>
      </w:pPr>
      <w:r w:rsidRPr="00C22868">
        <w:rPr>
          <w:rFonts w:asciiTheme="majorHAnsi" w:eastAsia="Calibri Light" w:hAnsiTheme="majorHAnsi" w:cstheme="majorHAnsi"/>
          <w:color w:val="000000" w:themeColor="text1"/>
        </w:rPr>
        <w:t xml:space="preserve">prawo do sprostowania swoich danych (art. 16 RODO),  </w:t>
      </w:r>
    </w:p>
    <w:p w14:paraId="51377433" w14:textId="71095097" w:rsidR="7409DA22" w:rsidRPr="00C22868" w:rsidRDefault="7409DA22" w:rsidP="00C90847">
      <w:pPr>
        <w:pStyle w:val="Akapitzlist"/>
        <w:numPr>
          <w:ilvl w:val="0"/>
          <w:numId w:val="8"/>
        </w:numPr>
        <w:rPr>
          <w:rFonts w:asciiTheme="majorHAnsi" w:eastAsia="Calibri Light" w:hAnsiTheme="majorHAnsi" w:cstheme="majorHAnsi"/>
          <w:color w:val="000000" w:themeColor="text1"/>
        </w:rPr>
      </w:pPr>
      <w:r w:rsidRPr="00C22868">
        <w:rPr>
          <w:rFonts w:asciiTheme="majorHAnsi" w:eastAsia="Calibri Light" w:hAnsiTheme="majorHAnsi" w:cstheme="majorHAnsi"/>
          <w:color w:val="000000" w:themeColor="text1"/>
        </w:rPr>
        <w:t xml:space="preserve">prawo do usunięcia swoich danych (art. 17 RODO) - jeśli nie zaistniały okoliczności, </w:t>
      </w:r>
      <w:r w:rsidR="00644C74" w:rsidRPr="00C22868">
        <w:rPr>
          <w:rFonts w:asciiTheme="majorHAnsi" w:eastAsia="Calibri Light" w:hAnsiTheme="majorHAnsi" w:cstheme="majorHAnsi"/>
          <w:color w:val="000000" w:themeColor="text1"/>
        </w:rPr>
        <w:br/>
      </w:r>
      <w:r w:rsidRPr="00C22868">
        <w:rPr>
          <w:rFonts w:asciiTheme="majorHAnsi" w:eastAsia="Calibri Light" w:hAnsiTheme="majorHAnsi" w:cstheme="majorHAnsi"/>
          <w:color w:val="000000" w:themeColor="text1"/>
        </w:rPr>
        <w:t xml:space="preserve">o których mowa w art. 17 ust. 3 RODO </w:t>
      </w:r>
    </w:p>
    <w:p w14:paraId="48F1D9ED" w14:textId="0B637737" w:rsidR="7409DA22" w:rsidRPr="00C22868" w:rsidRDefault="7409DA22" w:rsidP="00C90847">
      <w:pPr>
        <w:pStyle w:val="Akapitzlist"/>
        <w:numPr>
          <w:ilvl w:val="0"/>
          <w:numId w:val="8"/>
        </w:numPr>
        <w:rPr>
          <w:rFonts w:asciiTheme="majorHAnsi" w:eastAsia="Calibri Light" w:hAnsiTheme="majorHAnsi" w:cstheme="majorHAnsi"/>
          <w:color w:val="000000" w:themeColor="text1"/>
        </w:rPr>
      </w:pPr>
      <w:r w:rsidRPr="00C22868">
        <w:rPr>
          <w:rFonts w:asciiTheme="majorHAnsi" w:eastAsia="Calibri Light" w:hAnsiTheme="majorHAnsi" w:cstheme="majorHAnsi"/>
          <w:color w:val="000000" w:themeColor="text1"/>
        </w:rPr>
        <w:t>prawo do żądania od administratora ograniczenia przetwarzania swoich danych (art. 18 RODO),</w:t>
      </w:r>
    </w:p>
    <w:p w14:paraId="3C453D75" w14:textId="4D554AB4" w:rsidR="7409DA22" w:rsidRPr="00C22868" w:rsidRDefault="7409DA22" w:rsidP="00C90847">
      <w:pPr>
        <w:pStyle w:val="Akapitzlist"/>
        <w:numPr>
          <w:ilvl w:val="0"/>
          <w:numId w:val="8"/>
        </w:numPr>
        <w:rPr>
          <w:rFonts w:asciiTheme="majorHAnsi" w:eastAsia="Calibri Light" w:hAnsiTheme="majorHAnsi" w:cstheme="majorHAnsi"/>
          <w:color w:val="000000" w:themeColor="text1"/>
        </w:rPr>
      </w:pPr>
      <w:r w:rsidRPr="00C22868">
        <w:rPr>
          <w:rFonts w:asciiTheme="majorHAnsi" w:eastAsia="Calibri Light" w:hAnsiTheme="majorHAnsi" w:cstheme="majorHAnsi"/>
          <w:color w:val="000000" w:themeColor="text1"/>
        </w:rPr>
        <w:lastRenderedPageBreak/>
        <w:t>prawo do przenoszenia swoich danych (art. 20 RODO) - jeśli przetwarzanie odbywa się na podstawie umowy: w celu jej zawarcia lub realizacji (w myśl art. 6 ust. 1 lit. b RODO) oraz w sposób zautomatyzowany</w:t>
      </w:r>
    </w:p>
    <w:p w14:paraId="13CB8F45" w14:textId="14DE3A03" w:rsidR="7409DA22" w:rsidRPr="00C22868" w:rsidRDefault="7409DA22" w:rsidP="00C90847">
      <w:pPr>
        <w:pStyle w:val="Akapitzlist"/>
        <w:numPr>
          <w:ilvl w:val="0"/>
          <w:numId w:val="8"/>
        </w:numPr>
        <w:rPr>
          <w:rFonts w:asciiTheme="majorHAnsi" w:eastAsia="Calibri Light" w:hAnsiTheme="majorHAnsi" w:cstheme="majorHAnsi"/>
          <w:color w:val="000000" w:themeColor="text1"/>
        </w:rPr>
      </w:pPr>
      <w:r w:rsidRPr="00C22868">
        <w:rPr>
          <w:rFonts w:asciiTheme="majorHAnsi" w:eastAsia="Calibri Light" w:hAnsiTheme="majorHAnsi" w:cstheme="majorHAnsi"/>
          <w:color w:val="000000" w:themeColor="text1"/>
        </w:rPr>
        <w:t>prawo wniesienia sprzeciwu wobec przetwarzania swoich danych (art. 21 RODO) - jeśli przetwarzanie odbywa się w celu wykonywania zadania realizowanego w interesie publicznym lub w ramach sprawowania władzy publicznej, powierzonej administratorowi (tj. w celu, o którym mowa w art. 6 ust. 1 lit. e),</w:t>
      </w:r>
    </w:p>
    <w:p w14:paraId="3D0F2C11" w14:textId="5A101DB4" w:rsidR="7409DA22" w:rsidRPr="00C22868" w:rsidRDefault="7409DA22" w:rsidP="00C90847">
      <w:pPr>
        <w:pStyle w:val="Akapitzlist"/>
        <w:numPr>
          <w:ilvl w:val="0"/>
          <w:numId w:val="8"/>
        </w:numPr>
        <w:rPr>
          <w:rFonts w:asciiTheme="majorHAnsi" w:eastAsia="Calibri Light" w:hAnsiTheme="majorHAnsi" w:cstheme="majorHAnsi"/>
          <w:color w:val="000000" w:themeColor="text1"/>
        </w:rPr>
      </w:pPr>
      <w:r w:rsidRPr="00C22868">
        <w:rPr>
          <w:rFonts w:asciiTheme="majorHAnsi" w:eastAsia="Calibri Light" w:hAnsiTheme="majorHAnsi" w:cstheme="majorHAnsi"/>
          <w:color w:val="000000" w:themeColor="text1"/>
        </w:rPr>
        <w:t>prawo wniesienia skargi (art. 77 RODO) do organu nadzorczego tj. Prezesa Urzędu Ochrony Danych Osobowych - w przypadku uznania, iż przetwarzanie jej danych osobowych narusza przepisy RODO lub inne przepisy prawa regulujące kwestię ochrony danych osobowych.</w:t>
      </w:r>
    </w:p>
    <w:p w14:paraId="2A765D22" w14:textId="5407527A" w:rsidR="7409DA22" w:rsidRPr="00C22868" w:rsidRDefault="7409DA22" w:rsidP="00C90847">
      <w:pPr>
        <w:pStyle w:val="Akapitzlist"/>
        <w:numPr>
          <w:ilvl w:val="0"/>
          <w:numId w:val="15"/>
        </w:numPr>
        <w:rPr>
          <w:rFonts w:asciiTheme="majorHAnsi" w:eastAsia="Calibri Light" w:hAnsiTheme="majorHAnsi" w:cstheme="majorHAnsi"/>
          <w:color w:val="000000" w:themeColor="text1"/>
        </w:rPr>
      </w:pPr>
      <w:r w:rsidRPr="00C22868">
        <w:rPr>
          <w:rFonts w:asciiTheme="majorHAnsi" w:eastAsia="Calibri Light" w:hAnsiTheme="majorHAnsi" w:cstheme="majorHAnsi"/>
          <w:b/>
          <w:bCs/>
          <w:color w:val="000000" w:themeColor="text1"/>
        </w:rPr>
        <w:t>Zautomatyzowane podejmowanie decyzji</w:t>
      </w:r>
    </w:p>
    <w:p w14:paraId="5AA59CD5" w14:textId="061066CF" w:rsidR="7409DA22" w:rsidRPr="00C22868" w:rsidRDefault="7409DA22" w:rsidP="7E51AF9C">
      <w:pPr>
        <w:rPr>
          <w:rFonts w:asciiTheme="majorHAnsi" w:eastAsia="Calibri Light" w:hAnsiTheme="majorHAnsi" w:cstheme="majorHAnsi"/>
          <w:color w:val="000000" w:themeColor="text1"/>
        </w:rPr>
      </w:pPr>
      <w:r w:rsidRPr="00C22868">
        <w:rPr>
          <w:rFonts w:asciiTheme="majorHAnsi" w:eastAsia="Calibri Light" w:hAnsiTheme="majorHAnsi" w:cstheme="majorHAnsi"/>
          <w:color w:val="000000" w:themeColor="text1"/>
        </w:rPr>
        <w:t>Państwa dane osobowe nie będą podlegały zautomatyzowanemu podejmowaniu decyzji, w tym profilowaniu.</w:t>
      </w:r>
    </w:p>
    <w:p w14:paraId="019013C4" w14:textId="08E638AF" w:rsidR="7409DA22" w:rsidRPr="00C22868" w:rsidRDefault="7409DA22" w:rsidP="00C90847">
      <w:pPr>
        <w:pStyle w:val="Akapitzlist"/>
        <w:numPr>
          <w:ilvl w:val="0"/>
          <w:numId w:val="15"/>
        </w:numPr>
        <w:rPr>
          <w:rFonts w:asciiTheme="majorHAnsi" w:eastAsia="Calibri Light" w:hAnsiTheme="majorHAnsi" w:cstheme="majorHAnsi"/>
          <w:color w:val="000000" w:themeColor="text1"/>
        </w:rPr>
      </w:pPr>
      <w:r w:rsidRPr="00C22868">
        <w:rPr>
          <w:rFonts w:asciiTheme="majorHAnsi" w:eastAsia="Calibri Light" w:hAnsiTheme="majorHAnsi" w:cstheme="majorHAnsi"/>
          <w:b/>
          <w:bCs/>
          <w:color w:val="000000" w:themeColor="text1"/>
        </w:rPr>
        <w:t>Przekazywanie danych do państwa trzeciego</w:t>
      </w:r>
    </w:p>
    <w:p w14:paraId="416E95EF" w14:textId="1CB9CC20" w:rsidR="7409DA22" w:rsidRPr="00C22868" w:rsidRDefault="7409DA22" w:rsidP="7E51AF9C">
      <w:pPr>
        <w:rPr>
          <w:rFonts w:asciiTheme="majorHAnsi" w:eastAsia="Calibri Light" w:hAnsiTheme="majorHAnsi" w:cstheme="majorHAnsi"/>
          <w:color w:val="000000" w:themeColor="text1"/>
        </w:rPr>
      </w:pPr>
      <w:r w:rsidRPr="00C22868">
        <w:rPr>
          <w:rFonts w:asciiTheme="majorHAnsi" w:eastAsia="Calibri Light" w:hAnsiTheme="majorHAnsi" w:cstheme="majorHAnsi"/>
          <w:color w:val="000000" w:themeColor="text1"/>
        </w:rPr>
        <w:t>Państwa dane osobowe nie będą przekazywane do państwa trzeciego lub organizacji międzynarodowej innej niż Unia Europejska.</w:t>
      </w:r>
    </w:p>
    <w:p w14:paraId="1FB88038" w14:textId="450F465A" w:rsidR="7409DA22" w:rsidRPr="00C22868" w:rsidRDefault="7409DA22" w:rsidP="00C90847">
      <w:pPr>
        <w:pStyle w:val="Akapitzlist"/>
        <w:numPr>
          <w:ilvl w:val="0"/>
          <w:numId w:val="15"/>
        </w:numPr>
        <w:rPr>
          <w:rFonts w:asciiTheme="majorHAnsi" w:eastAsia="Calibri Light" w:hAnsiTheme="majorHAnsi" w:cstheme="majorHAnsi"/>
          <w:color w:val="000000" w:themeColor="text1"/>
        </w:rPr>
      </w:pPr>
      <w:r w:rsidRPr="00C22868">
        <w:rPr>
          <w:rFonts w:asciiTheme="majorHAnsi" w:eastAsia="Calibri Light" w:hAnsiTheme="majorHAnsi" w:cstheme="majorHAnsi"/>
          <w:b/>
          <w:bCs/>
          <w:color w:val="000000" w:themeColor="text1"/>
        </w:rPr>
        <w:t>Kontakt z administratorem danych i Inspektorem Ochrony Danych</w:t>
      </w:r>
    </w:p>
    <w:p w14:paraId="44B4E471" w14:textId="0D8C2A0D" w:rsidR="001A676C" w:rsidRPr="00C22868" w:rsidRDefault="7409DA22" w:rsidP="00B36C15">
      <w:pPr>
        <w:rPr>
          <w:rFonts w:asciiTheme="majorHAnsi" w:eastAsia="Calibri Light" w:hAnsiTheme="majorHAnsi" w:cstheme="majorHAnsi"/>
          <w:color w:val="000000" w:themeColor="text1"/>
        </w:rPr>
      </w:pPr>
      <w:r w:rsidRPr="00C22868">
        <w:rPr>
          <w:rFonts w:asciiTheme="majorHAnsi" w:eastAsia="Calibri Light" w:hAnsiTheme="majorHAnsi" w:cstheme="majorHAnsi"/>
          <w:color w:val="000000" w:themeColor="text1"/>
        </w:rPr>
        <w:t xml:space="preserve">Jeśli mają Państwo pytania dotyczące przetwarzania przez nas danych osobowych prosimy kontaktować się z Inspektorami Ochrony Danych (IOD) w następujący sposób: </w:t>
      </w:r>
      <w:hyperlink r:id="rId17">
        <w:r w:rsidRPr="00C22868">
          <w:rPr>
            <w:rStyle w:val="Hipercze"/>
            <w:rFonts w:asciiTheme="majorHAnsi" w:eastAsia="Calibri Light" w:hAnsiTheme="majorHAnsi" w:cstheme="majorHAnsi"/>
          </w:rPr>
          <w:t>iod@e-at.edu.pl</w:t>
        </w:r>
      </w:hyperlink>
      <w:r w:rsidRPr="00C22868">
        <w:rPr>
          <w:rFonts w:asciiTheme="majorHAnsi" w:eastAsia="Calibri Light" w:hAnsiTheme="majorHAnsi" w:cstheme="majorHAnsi"/>
          <w:color w:val="000000" w:themeColor="text1"/>
        </w:rPr>
        <w:t xml:space="preserve"> lub na adres Beneficjenta.</w:t>
      </w:r>
    </w:p>
    <w:p w14:paraId="35C763B0" w14:textId="777C8676" w:rsidR="00E476B6" w:rsidRPr="00C22868" w:rsidRDefault="00E476B6">
      <w:pPr>
        <w:spacing w:line="240" w:lineRule="auto"/>
        <w:rPr>
          <w:rFonts w:asciiTheme="majorHAnsi" w:eastAsia="Calibri Light" w:hAnsiTheme="majorHAnsi" w:cstheme="majorHAnsi"/>
          <w:color w:val="000000" w:themeColor="text1"/>
        </w:rPr>
      </w:pPr>
      <w:r w:rsidRPr="00C22868">
        <w:rPr>
          <w:rFonts w:asciiTheme="majorHAnsi" w:eastAsia="Calibri Light" w:hAnsiTheme="majorHAnsi" w:cstheme="majorHAnsi"/>
          <w:color w:val="000000" w:themeColor="text1"/>
        </w:rPr>
        <w:br w:type="page"/>
      </w:r>
    </w:p>
    <w:p w14:paraId="6E8FAC6F" w14:textId="4BA9C5ED" w:rsidR="009E4020" w:rsidRPr="00C22868" w:rsidRDefault="009E4020" w:rsidP="009E4020">
      <w:pPr>
        <w:pStyle w:val="Nagwek1"/>
        <w:rPr>
          <w:rFonts w:eastAsia="Calibri Light"/>
        </w:rPr>
      </w:pPr>
      <w:r w:rsidRPr="00C22868">
        <w:rPr>
          <w:rFonts w:eastAsia="Calibri Light"/>
        </w:rPr>
        <w:lastRenderedPageBreak/>
        <w:t xml:space="preserve">Załącznik nr </w:t>
      </w:r>
      <w:r w:rsidR="006A2770" w:rsidRPr="00C22868">
        <w:rPr>
          <w:rFonts w:eastAsia="Calibri Light"/>
        </w:rPr>
        <w:t>3</w:t>
      </w:r>
      <w:r w:rsidRPr="00C22868">
        <w:rPr>
          <w:rFonts w:eastAsia="Calibri Light"/>
        </w:rPr>
        <w:t xml:space="preserve"> do postępowania nr </w:t>
      </w:r>
      <w:r w:rsidRPr="009D6D4E">
        <w:rPr>
          <w:rFonts w:eastAsia="Calibri Light"/>
        </w:rPr>
        <w:t>JRLP.FNX.26.</w:t>
      </w:r>
      <w:r w:rsidR="009D6D4E" w:rsidRPr="009D6D4E">
        <w:rPr>
          <w:rFonts w:eastAsia="Calibri Light"/>
        </w:rPr>
        <w:t>9</w:t>
      </w:r>
      <w:r w:rsidRPr="009D6D4E">
        <w:rPr>
          <w:rFonts w:eastAsia="Calibri Light"/>
        </w:rPr>
        <w:t>.2025</w:t>
      </w:r>
      <w:r w:rsidRPr="00C22868">
        <w:br/>
      </w:r>
      <w:r w:rsidRPr="00C22868">
        <w:rPr>
          <w:rFonts w:eastAsia="Calibri Light"/>
        </w:rPr>
        <w:t>– Zobowiązanie do zachowania poufności</w:t>
      </w:r>
    </w:p>
    <w:p w14:paraId="5789B29E" w14:textId="77777777" w:rsidR="00425D91" w:rsidRPr="00C22868" w:rsidRDefault="00425D91" w:rsidP="002C44DD">
      <w:pPr>
        <w:rPr>
          <w:rFonts w:asciiTheme="majorHAnsi" w:hAnsiTheme="majorHAnsi" w:cstheme="majorHAnsi"/>
        </w:rPr>
      </w:pPr>
      <w:r w:rsidRPr="00C22868">
        <w:rPr>
          <w:rFonts w:asciiTheme="majorHAnsi" w:hAnsiTheme="majorHAnsi" w:cstheme="majorHAnsi"/>
        </w:rPr>
        <w:t>Ja, niżej podpisany/a .....................................................................................................................</w:t>
      </w:r>
      <w:r w:rsidRPr="00C22868">
        <w:rPr>
          <w:rFonts w:asciiTheme="majorHAnsi" w:hAnsiTheme="majorHAnsi" w:cstheme="majorHAnsi"/>
        </w:rPr>
        <w:br/>
        <w:t>reprezentujący/a firmę ....................................................................................................................</w:t>
      </w:r>
      <w:r w:rsidRPr="00C22868">
        <w:rPr>
          <w:rFonts w:asciiTheme="majorHAnsi" w:hAnsiTheme="majorHAnsi" w:cstheme="majorHAnsi"/>
        </w:rPr>
        <w:br/>
        <w:t>(dalej: „Wykonawca”), oświadczam, że:</w:t>
      </w:r>
    </w:p>
    <w:p w14:paraId="5896423F" w14:textId="77777777" w:rsidR="00425D91" w:rsidRPr="00C22868" w:rsidRDefault="00425D91" w:rsidP="002C44DD">
      <w:pPr>
        <w:rPr>
          <w:rFonts w:asciiTheme="majorHAnsi" w:hAnsiTheme="majorHAnsi" w:cstheme="majorHAnsi"/>
        </w:rPr>
      </w:pPr>
    </w:p>
    <w:p w14:paraId="1778457A" w14:textId="0EE8E593" w:rsidR="00425D91" w:rsidRPr="00C22868" w:rsidRDefault="00425D91" w:rsidP="00C90847">
      <w:pPr>
        <w:numPr>
          <w:ilvl w:val="0"/>
          <w:numId w:val="26"/>
        </w:numPr>
        <w:tabs>
          <w:tab w:val="clear" w:pos="720"/>
          <w:tab w:val="num" w:pos="426"/>
        </w:tabs>
        <w:ind w:left="426"/>
        <w:rPr>
          <w:rFonts w:asciiTheme="majorHAnsi" w:hAnsiTheme="majorHAnsi" w:cstheme="majorHAnsi"/>
        </w:rPr>
      </w:pPr>
      <w:r w:rsidRPr="00C22868">
        <w:rPr>
          <w:rFonts w:asciiTheme="majorHAnsi" w:hAnsiTheme="majorHAnsi" w:cstheme="majorHAnsi"/>
        </w:rPr>
        <w:t>Wykonawca zobowiązuje się do zachowania w poufności wszelkich informacji i dokumentów uzyskanych w związku z udziałem w procedurze szacowania wartości</w:t>
      </w:r>
      <w:r w:rsidR="007342E1" w:rsidRPr="00C22868">
        <w:rPr>
          <w:rFonts w:asciiTheme="majorHAnsi" w:hAnsiTheme="majorHAnsi" w:cstheme="majorHAnsi"/>
        </w:rPr>
        <w:t xml:space="preserve"> przedmiotu zamówienia</w:t>
      </w:r>
      <w:r w:rsidRPr="00C22868">
        <w:rPr>
          <w:rFonts w:asciiTheme="majorHAnsi" w:hAnsiTheme="majorHAnsi" w:cstheme="majorHAnsi"/>
        </w:rPr>
        <w:t xml:space="preserve"> </w:t>
      </w:r>
      <w:r w:rsidR="007342E1" w:rsidRPr="00C22868">
        <w:rPr>
          <w:rFonts w:asciiTheme="majorHAnsi" w:hAnsiTheme="majorHAnsi" w:cstheme="majorHAnsi"/>
        </w:rPr>
        <w:t xml:space="preserve">tj. </w:t>
      </w:r>
      <w:r w:rsidR="00C12991" w:rsidRPr="00C12991">
        <w:rPr>
          <w:rFonts w:eastAsia="Calibri" w:cs="Calibri"/>
        </w:rPr>
        <w:t xml:space="preserve">usługa opracowania </w:t>
      </w:r>
      <w:r w:rsidR="002C3B72">
        <w:rPr>
          <w:rFonts w:eastAsia="Calibri" w:cs="Calibri"/>
        </w:rPr>
        <w:t>8</w:t>
      </w:r>
      <w:r w:rsidR="00C12991" w:rsidRPr="00C12991">
        <w:rPr>
          <w:rFonts w:eastAsia="Calibri" w:cs="Calibri"/>
        </w:rPr>
        <w:t xml:space="preserve"> części</w:t>
      </w:r>
      <w:r w:rsidR="00C12991">
        <w:rPr>
          <w:rFonts w:eastAsia="Calibri" w:cs="Calibri"/>
          <w:vertAlign w:val="superscript"/>
        </w:rPr>
        <w:t xml:space="preserve"> </w:t>
      </w:r>
      <w:r w:rsidR="00C12991" w:rsidRPr="00C12991">
        <w:rPr>
          <w:rFonts w:eastAsia="Calibri" w:cs="Calibri"/>
        </w:rPr>
        <w:t>nowej dokumentacji technicznej oraz jej integracja z istniejącą dokumentacją dla planowanego do realizacji zadania inwestycyjnego</w:t>
      </w:r>
      <w:r w:rsidR="00C12991">
        <w:rPr>
          <w:rFonts w:eastAsia="Calibri" w:cs="Calibri"/>
        </w:rPr>
        <w:t xml:space="preserve"> </w:t>
      </w:r>
      <w:r w:rsidR="007342E1" w:rsidRPr="00C22868">
        <w:rPr>
          <w:rFonts w:eastAsia="Calibri" w:cs="Calibri"/>
        </w:rPr>
        <w:t xml:space="preserve">pn.: „Remont budynku Teatru Collegium Nobilium Akademii Teatralnej im. A. Zelwerowicza w Warszawie w zakresie elewacji, dziedzińca, przebudowy instalacji wewnętrznych oraz podniesienia bezpieczeństwa przeciwpożarowego”, ul. </w:t>
      </w:r>
      <w:r w:rsidRPr="00C22868">
        <w:rPr>
          <w:rFonts w:asciiTheme="majorHAnsi" w:hAnsiTheme="majorHAnsi" w:cstheme="majorHAnsi"/>
        </w:rPr>
        <w:t>Miodowa 22/24, 00-246 Warszawa (dalej: „Zamawiający”).</w:t>
      </w:r>
    </w:p>
    <w:p w14:paraId="7C0E23F2" w14:textId="77777777" w:rsidR="00425D91" w:rsidRPr="00C22868" w:rsidRDefault="00425D91" w:rsidP="00C90847">
      <w:pPr>
        <w:numPr>
          <w:ilvl w:val="0"/>
          <w:numId w:val="26"/>
        </w:numPr>
        <w:tabs>
          <w:tab w:val="clear" w:pos="720"/>
          <w:tab w:val="num" w:pos="426"/>
        </w:tabs>
        <w:ind w:left="426"/>
        <w:rPr>
          <w:rFonts w:asciiTheme="majorHAnsi" w:hAnsiTheme="majorHAnsi" w:cstheme="majorHAnsi"/>
        </w:rPr>
      </w:pPr>
      <w:r w:rsidRPr="00C22868">
        <w:rPr>
          <w:rFonts w:asciiTheme="majorHAnsi" w:hAnsiTheme="majorHAnsi" w:cstheme="majorHAnsi"/>
        </w:rPr>
        <w:t>Wykonawca nie ujawni żadnych informacji, których ujawnienie mogłoby narazić Zamawiającego na szkodę, bez względu na formę, sposób lub nośnik ich przekazania.</w:t>
      </w:r>
    </w:p>
    <w:p w14:paraId="4585F7D2" w14:textId="5069363A" w:rsidR="00425D91" w:rsidRPr="00C22868" w:rsidRDefault="00425D91" w:rsidP="00C90847">
      <w:pPr>
        <w:numPr>
          <w:ilvl w:val="0"/>
          <w:numId w:val="26"/>
        </w:numPr>
        <w:tabs>
          <w:tab w:val="clear" w:pos="720"/>
          <w:tab w:val="num" w:pos="426"/>
        </w:tabs>
        <w:ind w:left="426"/>
        <w:rPr>
          <w:rFonts w:asciiTheme="majorHAnsi" w:hAnsiTheme="majorHAnsi" w:cstheme="majorHAnsi"/>
        </w:rPr>
      </w:pPr>
      <w:r w:rsidRPr="00C22868">
        <w:rPr>
          <w:rFonts w:asciiTheme="majorHAnsi" w:hAnsiTheme="majorHAnsi" w:cstheme="majorHAnsi"/>
        </w:rPr>
        <w:t xml:space="preserve">Wykonawca jest uprawniony do </w:t>
      </w:r>
      <w:r w:rsidR="009D7DFD">
        <w:rPr>
          <w:rFonts w:asciiTheme="majorHAnsi" w:hAnsiTheme="majorHAnsi" w:cstheme="majorHAnsi"/>
        </w:rPr>
        <w:t xml:space="preserve">wykorzystania lub </w:t>
      </w:r>
      <w:r w:rsidRPr="00C22868">
        <w:rPr>
          <w:rFonts w:asciiTheme="majorHAnsi" w:hAnsiTheme="majorHAnsi" w:cstheme="majorHAnsi"/>
        </w:rPr>
        <w:t>udostępnienia informacji lub dokumentów pozyskanych w ramach niniejszej procedury jedynie w takim zakresie, w jakim jest to niezbędne do należytego oszacowania przedmiotu zamówienia, przy czym:</w:t>
      </w:r>
    </w:p>
    <w:p w14:paraId="3F810556" w14:textId="77777777" w:rsidR="00425D91" w:rsidRPr="00C22868" w:rsidRDefault="00425D91" w:rsidP="00C90847">
      <w:pPr>
        <w:numPr>
          <w:ilvl w:val="1"/>
          <w:numId w:val="27"/>
        </w:numPr>
        <w:ind w:left="851"/>
        <w:rPr>
          <w:rFonts w:asciiTheme="majorHAnsi" w:hAnsiTheme="majorHAnsi" w:cstheme="majorHAnsi"/>
        </w:rPr>
      </w:pPr>
      <w:r w:rsidRPr="00C22868">
        <w:rPr>
          <w:rFonts w:asciiTheme="majorHAnsi" w:hAnsiTheme="majorHAnsi" w:cstheme="majorHAnsi"/>
        </w:rPr>
        <w:t>udostępnienie może nastąpić wyłącznie podmiotom współpracującym z Wykonawcą przy przygotowaniu szacowania,</w:t>
      </w:r>
    </w:p>
    <w:p w14:paraId="53B68A1C" w14:textId="77777777" w:rsidR="00425D91" w:rsidRPr="00C22868" w:rsidRDefault="00425D91" w:rsidP="00C90847">
      <w:pPr>
        <w:numPr>
          <w:ilvl w:val="1"/>
          <w:numId w:val="27"/>
        </w:numPr>
        <w:ind w:left="851"/>
        <w:rPr>
          <w:rFonts w:asciiTheme="majorHAnsi" w:hAnsiTheme="majorHAnsi" w:cstheme="majorHAnsi"/>
        </w:rPr>
      </w:pPr>
      <w:r w:rsidRPr="00C22868">
        <w:rPr>
          <w:rFonts w:asciiTheme="majorHAnsi" w:hAnsiTheme="majorHAnsi" w:cstheme="majorHAnsi"/>
        </w:rPr>
        <w:t>Wykonawca zobowiązuje się, aby każdy taki podmiot został wcześniej zobowiązany do zachowania poufności w zakresie przekazanych informacji,</w:t>
      </w:r>
    </w:p>
    <w:p w14:paraId="1CDD3428" w14:textId="77777777" w:rsidR="00425D91" w:rsidRPr="00C22868" w:rsidRDefault="00425D91" w:rsidP="00C90847">
      <w:pPr>
        <w:numPr>
          <w:ilvl w:val="1"/>
          <w:numId w:val="27"/>
        </w:numPr>
        <w:ind w:left="851"/>
        <w:rPr>
          <w:rFonts w:asciiTheme="majorHAnsi" w:hAnsiTheme="majorHAnsi" w:cstheme="majorHAnsi"/>
        </w:rPr>
      </w:pPr>
      <w:r w:rsidRPr="00C22868">
        <w:rPr>
          <w:rFonts w:asciiTheme="majorHAnsi" w:hAnsiTheme="majorHAnsi" w:cstheme="majorHAnsi"/>
        </w:rPr>
        <w:t>Wykonawca ponosi odpowiedzialność za przestrzeganie zasad poufności również przez podmioty, którym udostępnił informacje.</w:t>
      </w:r>
    </w:p>
    <w:p w14:paraId="6D26B028" w14:textId="77777777" w:rsidR="00425D91" w:rsidRPr="00C22868" w:rsidRDefault="00425D91" w:rsidP="00C90847">
      <w:pPr>
        <w:numPr>
          <w:ilvl w:val="0"/>
          <w:numId w:val="26"/>
        </w:numPr>
        <w:tabs>
          <w:tab w:val="clear" w:pos="720"/>
          <w:tab w:val="num" w:pos="426"/>
        </w:tabs>
        <w:ind w:left="426"/>
        <w:rPr>
          <w:rFonts w:asciiTheme="majorHAnsi" w:hAnsiTheme="majorHAnsi" w:cstheme="majorHAnsi"/>
        </w:rPr>
      </w:pPr>
      <w:r w:rsidRPr="00C22868">
        <w:rPr>
          <w:rFonts w:asciiTheme="majorHAnsi" w:hAnsiTheme="majorHAnsi" w:cstheme="majorHAnsi"/>
        </w:rPr>
        <w:t>Wykonawca oraz każdy podmiot, któremu Wykonawca udostępnił informacje lub dokumenty w celu realizacji niniejszego szacowania, po zakończeniu procedury zobowiązani są do:</w:t>
      </w:r>
    </w:p>
    <w:p w14:paraId="0040CF45" w14:textId="77777777" w:rsidR="00425D91" w:rsidRPr="00C22868" w:rsidRDefault="00425D91" w:rsidP="00C90847">
      <w:pPr>
        <w:numPr>
          <w:ilvl w:val="1"/>
          <w:numId w:val="28"/>
        </w:numPr>
        <w:ind w:left="851"/>
        <w:rPr>
          <w:rFonts w:asciiTheme="majorHAnsi" w:hAnsiTheme="majorHAnsi" w:cstheme="majorHAnsi"/>
        </w:rPr>
      </w:pPr>
      <w:r w:rsidRPr="00C22868">
        <w:rPr>
          <w:rFonts w:asciiTheme="majorHAnsi" w:hAnsiTheme="majorHAnsi" w:cstheme="majorHAnsi"/>
        </w:rPr>
        <w:t xml:space="preserve">niezwłocznego zwrócenia Zamawiającemu wszelkich przekazanych materiałów </w:t>
      </w:r>
      <w:r w:rsidRPr="00C22868">
        <w:rPr>
          <w:rFonts w:asciiTheme="majorHAnsi" w:hAnsiTheme="majorHAnsi" w:cstheme="majorHAnsi"/>
        </w:rPr>
        <w:br/>
        <w:t>i dokumentów lub</w:t>
      </w:r>
    </w:p>
    <w:p w14:paraId="515C2A5C" w14:textId="77777777" w:rsidR="00425D91" w:rsidRPr="00C22868" w:rsidRDefault="00425D91" w:rsidP="00C90847">
      <w:pPr>
        <w:numPr>
          <w:ilvl w:val="1"/>
          <w:numId w:val="28"/>
        </w:numPr>
        <w:ind w:left="851"/>
        <w:rPr>
          <w:rFonts w:asciiTheme="majorHAnsi" w:hAnsiTheme="majorHAnsi" w:cstheme="majorHAnsi"/>
        </w:rPr>
      </w:pPr>
      <w:r w:rsidRPr="00C22868">
        <w:rPr>
          <w:rFonts w:asciiTheme="majorHAnsi" w:hAnsiTheme="majorHAnsi" w:cstheme="majorHAnsi"/>
        </w:rPr>
        <w:lastRenderedPageBreak/>
        <w:t>ich trwałego zniszczenia/usunięcia z nośników elektronicznych (dysków twardych, przenośnych, pamięci USB, serwerów, nośników optycznych itp.).</w:t>
      </w:r>
    </w:p>
    <w:p w14:paraId="57D1F047" w14:textId="77777777" w:rsidR="00425D91" w:rsidRPr="00C22868" w:rsidRDefault="00425D91" w:rsidP="00C90847">
      <w:pPr>
        <w:numPr>
          <w:ilvl w:val="0"/>
          <w:numId w:val="26"/>
        </w:numPr>
        <w:tabs>
          <w:tab w:val="clear" w:pos="720"/>
          <w:tab w:val="num" w:pos="426"/>
        </w:tabs>
        <w:ind w:left="426"/>
        <w:rPr>
          <w:rFonts w:asciiTheme="majorHAnsi" w:hAnsiTheme="majorHAnsi" w:cstheme="majorHAnsi"/>
        </w:rPr>
      </w:pPr>
      <w:r w:rsidRPr="00C22868">
        <w:rPr>
          <w:rFonts w:asciiTheme="majorHAnsi" w:hAnsiTheme="majorHAnsi" w:cstheme="majorHAnsi"/>
        </w:rPr>
        <w:t xml:space="preserve">Wykonawca zobowiązuje się do podjęcia wszelkich środków technicznych </w:t>
      </w:r>
      <w:r w:rsidRPr="00C22868">
        <w:rPr>
          <w:rFonts w:asciiTheme="majorHAnsi" w:hAnsiTheme="majorHAnsi" w:cstheme="majorHAnsi"/>
        </w:rPr>
        <w:br/>
        <w:t>i organizacyjnych mających na celu ochronę informacji przed nieuprawnionym dostępem, ujawnieniem lub wykorzystaniem.</w:t>
      </w:r>
    </w:p>
    <w:p w14:paraId="2BFBA863" w14:textId="77777777" w:rsidR="00425D91" w:rsidRPr="00C22868" w:rsidRDefault="00425D91" w:rsidP="00C90847">
      <w:pPr>
        <w:numPr>
          <w:ilvl w:val="0"/>
          <w:numId w:val="26"/>
        </w:numPr>
        <w:tabs>
          <w:tab w:val="clear" w:pos="720"/>
          <w:tab w:val="num" w:pos="426"/>
        </w:tabs>
        <w:ind w:left="426"/>
        <w:rPr>
          <w:rFonts w:asciiTheme="majorHAnsi" w:hAnsiTheme="majorHAnsi" w:cstheme="majorHAnsi"/>
        </w:rPr>
      </w:pPr>
      <w:r w:rsidRPr="00C22868">
        <w:rPr>
          <w:rFonts w:asciiTheme="majorHAnsi" w:hAnsiTheme="majorHAnsi" w:cstheme="majorHAnsi"/>
        </w:rPr>
        <w:t>Wykonawca nie może publikować, rozpowszechniać ani wykorzystywać w jakiejkolwiek formie materiałów, danych, treści lub grafik pochodzących z niniejszego postępowania, poza zakresem niezbędnym do wykonania czynności związanych z oszacowaniem przedmiotu zamówienia.</w:t>
      </w:r>
    </w:p>
    <w:p w14:paraId="7077BA93" w14:textId="77777777" w:rsidR="00425D91" w:rsidRPr="00C22868" w:rsidRDefault="00425D91" w:rsidP="00C90847">
      <w:pPr>
        <w:numPr>
          <w:ilvl w:val="0"/>
          <w:numId w:val="26"/>
        </w:numPr>
        <w:tabs>
          <w:tab w:val="clear" w:pos="720"/>
          <w:tab w:val="num" w:pos="426"/>
        </w:tabs>
        <w:ind w:left="426"/>
        <w:rPr>
          <w:rFonts w:asciiTheme="majorHAnsi" w:hAnsiTheme="majorHAnsi" w:cstheme="majorHAnsi"/>
        </w:rPr>
      </w:pPr>
      <w:r w:rsidRPr="00C22868">
        <w:rPr>
          <w:rFonts w:asciiTheme="majorHAnsi" w:hAnsiTheme="majorHAnsi" w:cstheme="majorHAnsi"/>
        </w:rPr>
        <w:t>Powyższe zobowiązanie obowiązuje przez okres trwania procedury szacowania oraz po jej zakończeniu – bezterminowo, w zakresie ochrony informacji stanowiących tajemnicę przedsiębiorstwa Zamawiającego lub innych informacji poufnych.</w:t>
      </w:r>
    </w:p>
    <w:p w14:paraId="3C3D86B9" w14:textId="77777777" w:rsidR="00425D91" w:rsidRPr="00C22868" w:rsidRDefault="00425D91" w:rsidP="00C90847">
      <w:pPr>
        <w:numPr>
          <w:ilvl w:val="0"/>
          <w:numId w:val="26"/>
        </w:numPr>
        <w:tabs>
          <w:tab w:val="clear" w:pos="720"/>
          <w:tab w:val="num" w:pos="426"/>
        </w:tabs>
        <w:ind w:left="426"/>
        <w:rPr>
          <w:rFonts w:asciiTheme="majorHAnsi" w:hAnsiTheme="majorHAnsi" w:cstheme="majorHAnsi"/>
        </w:rPr>
      </w:pPr>
      <w:r w:rsidRPr="00C22868">
        <w:rPr>
          <w:rFonts w:asciiTheme="majorHAnsi" w:eastAsiaTheme="minorHAnsi" w:hAnsiTheme="majorHAnsi" w:cstheme="majorHAnsi"/>
          <w:kern w:val="2"/>
          <w:lang w:eastAsia="en-US"/>
          <w14:ligatures w14:val="standardContextual"/>
        </w:rPr>
        <w:t xml:space="preserve">W przypadku powzięcia przez </w:t>
      </w:r>
      <w:r w:rsidRPr="00C22868">
        <w:rPr>
          <w:rFonts w:asciiTheme="majorHAnsi" w:hAnsiTheme="majorHAnsi" w:cstheme="majorHAnsi"/>
        </w:rPr>
        <w:t>Zamawiającego</w:t>
      </w:r>
      <w:r w:rsidRPr="00C22868">
        <w:rPr>
          <w:rFonts w:asciiTheme="majorHAnsi" w:eastAsiaTheme="minorHAnsi" w:hAnsiTheme="majorHAnsi" w:cstheme="majorHAnsi"/>
          <w:kern w:val="2"/>
          <w:lang w:eastAsia="en-US"/>
          <w14:ligatures w14:val="standardContextual"/>
        </w:rPr>
        <w:t xml:space="preserve"> informacji na temat możliwości naruszenia przez </w:t>
      </w:r>
      <w:r w:rsidRPr="00C22868">
        <w:rPr>
          <w:rFonts w:asciiTheme="majorHAnsi" w:hAnsiTheme="majorHAnsi" w:cstheme="majorHAnsi"/>
        </w:rPr>
        <w:t>Wykonawcę</w:t>
      </w:r>
      <w:r w:rsidRPr="00C22868">
        <w:rPr>
          <w:rFonts w:asciiTheme="majorHAnsi" w:eastAsiaTheme="minorHAnsi" w:hAnsiTheme="majorHAnsi" w:cstheme="majorHAnsi"/>
          <w:kern w:val="2"/>
          <w:lang w:eastAsia="en-US"/>
          <w14:ligatures w14:val="standardContextual"/>
        </w:rPr>
        <w:t xml:space="preserve"> </w:t>
      </w:r>
      <w:r w:rsidRPr="00C22868">
        <w:rPr>
          <w:rFonts w:asciiTheme="majorHAnsi" w:hAnsiTheme="majorHAnsi" w:cstheme="majorHAnsi"/>
        </w:rPr>
        <w:t>wskazanych powyżej obowiązków, Zamawiający</w:t>
      </w:r>
      <w:r w:rsidRPr="00C22868">
        <w:rPr>
          <w:rFonts w:asciiTheme="majorHAnsi" w:eastAsiaTheme="minorHAnsi" w:hAnsiTheme="majorHAnsi" w:cstheme="majorHAnsi"/>
          <w:kern w:val="2"/>
          <w:lang w:eastAsia="en-US"/>
          <w14:ligatures w14:val="standardContextual"/>
        </w:rPr>
        <w:t xml:space="preserve"> ma prawo zażądać od </w:t>
      </w:r>
      <w:r w:rsidRPr="00C22868">
        <w:rPr>
          <w:rFonts w:asciiTheme="majorHAnsi" w:hAnsiTheme="majorHAnsi" w:cstheme="majorHAnsi"/>
        </w:rPr>
        <w:t>Wykonawcy</w:t>
      </w:r>
      <w:r w:rsidRPr="00C22868">
        <w:rPr>
          <w:rFonts w:asciiTheme="majorHAnsi" w:eastAsiaTheme="minorHAnsi" w:hAnsiTheme="majorHAnsi" w:cstheme="majorHAnsi"/>
          <w:kern w:val="2"/>
          <w:lang w:eastAsia="en-US"/>
          <w14:ligatures w14:val="standardContextual"/>
        </w:rPr>
        <w:t xml:space="preserve"> udzielenia pisemnych wyjaśnień wraz z przedstawieniem dokumentów mogących wskazywać na dokonanie tego naruszenia.</w:t>
      </w:r>
    </w:p>
    <w:p w14:paraId="1F6641A6" w14:textId="0AE926BB" w:rsidR="00425D91" w:rsidRPr="00C22868" w:rsidRDefault="00425D91" w:rsidP="00C90847">
      <w:pPr>
        <w:numPr>
          <w:ilvl w:val="0"/>
          <w:numId w:val="26"/>
        </w:numPr>
        <w:tabs>
          <w:tab w:val="clear" w:pos="720"/>
          <w:tab w:val="num" w:pos="426"/>
        </w:tabs>
        <w:ind w:left="426"/>
        <w:rPr>
          <w:rFonts w:asciiTheme="majorHAnsi" w:eastAsiaTheme="minorHAnsi" w:hAnsiTheme="majorHAnsi" w:cstheme="majorHAnsi"/>
          <w:kern w:val="2"/>
          <w:lang w:eastAsia="en-US"/>
          <w14:ligatures w14:val="standardContextual"/>
        </w:rPr>
      </w:pPr>
      <w:r w:rsidRPr="00C22868">
        <w:rPr>
          <w:rFonts w:asciiTheme="majorHAnsi" w:hAnsiTheme="majorHAnsi" w:cstheme="majorHAnsi"/>
        </w:rPr>
        <w:t xml:space="preserve">W razie </w:t>
      </w:r>
      <w:r w:rsidRPr="00C22868">
        <w:rPr>
          <w:rFonts w:asciiTheme="majorHAnsi" w:eastAsiaTheme="minorHAnsi" w:hAnsiTheme="majorHAnsi" w:cstheme="majorHAnsi"/>
          <w:kern w:val="2"/>
          <w:lang w:eastAsia="en-US"/>
          <w14:ligatures w14:val="standardContextual"/>
        </w:rPr>
        <w:t xml:space="preserve">naruszenia przez Wykonawcę któregokolwiek z obowiązków wynikających z treści niniejszego </w:t>
      </w:r>
      <w:r w:rsidRPr="00C22868">
        <w:rPr>
          <w:rFonts w:asciiTheme="majorHAnsi" w:hAnsiTheme="majorHAnsi" w:cstheme="majorHAnsi"/>
        </w:rPr>
        <w:t>dokumentu Zamawiający</w:t>
      </w:r>
      <w:r w:rsidRPr="00C22868">
        <w:rPr>
          <w:rFonts w:asciiTheme="majorHAnsi" w:eastAsiaTheme="minorHAnsi" w:hAnsiTheme="majorHAnsi" w:cstheme="majorHAnsi"/>
          <w:kern w:val="2"/>
          <w:lang w:eastAsia="en-US"/>
          <w14:ligatures w14:val="standardContextual"/>
        </w:rPr>
        <w:t xml:space="preserve"> ma prawo nałożyć na </w:t>
      </w:r>
      <w:r w:rsidR="008D6755" w:rsidRPr="00C22868">
        <w:rPr>
          <w:rFonts w:asciiTheme="majorHAnsi" w:eastAsiaTheme="minorHAnsi" w:hAnsiTheme="majorHAnsi" w:cstheme="majorHAnsi"/>
          <w:kern w:val="2"/>
          <w:lang w:eastAsia="en-US"/>
          <w14:ligatures w14:val="standardContextual"/>
        </w:rPr>
        <w:t xml:space="preserve">Wykonawcę </w:t>
      </w:r>
      <w:r w:rsidRPr="00C22868">
        <w:rPr>
          <w:rFonts w:asciiTheme="majorHAnsi" w:eastAsiaTheme="minorHAnsi" w:hAnsiTheme="majorHAnsi" w:cstheme="majorHAnsi"/>
          <w:kern w:val="2"/>
          <w:lang w:eastAsia="en-US"/>
          <w14:ligatures w14:val="standardContextual"/>
        </w:rPr>
        <w:t xml:space="preserve">karę umowną </w:t>
      </w:r>
      <w:r w:rsidR="008D6755" w:rsidRPr="00C22868">
        <w:rPr>
          <w:rFonts w:asciiTheme="majorHAnsi" w:eastAsiaTheme="minorHAnsi" w:hAnsiTheme="majorHAnsi" w:cstheme="majorHAnsi"/>
          <w:kern w:val="2"/>
          <w:lang w:eastAsia="en-US"/>
          <w14:ligatures w14:val="standardContextual"/>
        </w:rPr>
        <w:br/>
      </w:r>
      <w:r w:rsidRPr="00C22868">
        <w:rPr>
          <w:rFonts w:asciiTheme="majorHAnsi" w:eastAsiaTheme="minorHAnsi" w:hAnsiTheme="majorHAnsi" w:cstheme="majorHAnsi"/>
          <w:kern w:val="2"/>
          <w:lang w:eastAsia="en-US"/>
          <w14:ligatures w14:val="standardContextual"/>
        </w:rPr>
        <w:t xml:space="preserve">w wysokości 10 000,00 zł (słownie: dziesięć tysięcy </w:t>
      </w:r>
      <w:r w:rsidR="002C44DD" w:rsidRPr="00C22868">
        <w:rPr>
          <w:rFonts w:asciiTheme="majorHAnsi" w:eastAsiaTheme="minorHAnsi" w:hAnsiTheme="majorHAnsi" w:cstheme="majorHAnsi"/>
          <w:kern w:val="2"/>
          <w:lang w:eastAsia="en-US"/>
          <w14:ligatures w14:val="standardContextual"/>
        </w:rPr>
        <w:t>złotych)</w:t>
      </w:r>
      <w:r w:rsidRPr="00C22868">
        <w:rPr>
          <w:rFonts w:asciiTheme="majorHAnsi" w:eastAsiaTheme="minorHAnsi" w:hAnsiTheme="majorHAnsi" w:cstheme="majorHAnsi"/>
          <w:kern w:val="2"/>
          <w:lang w:eastAsia="en-US"/>
          <w14:ligatures w14:val="standardContextual"/>
        </w:rPr>
        <w:t xml:space="preserve"> </w:t>
      </w:r>
      <w:r w:rsidRPr="00C22868">
        <w:rPr>
          <w:rFonts w:asciiTheme="majorHAnsi" w:hAnsiTheme="majorHAnsi" w:cstheme="majorHAnsi"/>
        </w:rPr>
        <w:t>za każdy stwierdzony przypadek naruszenia</w:t>
      </w:r>
      <w:r w:rsidRPr="00C22868">
        <w:rPr>
          <w:rFonts w:asciiTheme="majorHAnsi" w:eastAsiaTheme="minorHAnsi" w:hAnsiTheme="majorHAnsi" w:cstheme="majorHAnsi"/>
          <w:kern w:val="2"/>
          <w:lang w:eastAsia="en-US"/>
          <w14:ligatures w14:val="standardContextual"/>
        </w:rPr>
        <w:t xml:space="preserve">, płatną </w:t>
      </w:r>
      <w:r w:rsidRPr="00C22868">
        <w:rPr>
          <w:rFonts w:asciiTheme="majorHAnsi" w:hAnsiTheme="majorHAnsi" w:cstheme="majorHAnsi"/>
        </w:rPr>
        <w:t xml:space="preserve">każdorazowo </w:t>
      </w:r>
      <w:r w:rsidRPr="00C22868">
        <w:rPr>
          <w:rFonts w:asciiTheme="majorHAnsi" w:eastAsiaTheme="minorHAnsi" w:hAnsiTheme="majorHAnsi" w:cstheme="majorHAnsi"/>
          <w:kern w:val="2"/>
          <w:lang w:eastAsia="en-US"/>
          <w14:ligatures w14:val="standardContextual"/>
        </w:rPr>
        <w:t xml:space="preserve">w terminie 14 dni od dnia wysłania </w:t>
      </w:r>
      <w:r w:rsidRPr="00C22868">
        <w:rPr>
          <w:rFonts w:asciiTheme="majorHAnsi" w:hAnsiTheme="majorHAnsi" w:cstheme="majorHAnsi"/>
        </w:rPr>
        <w:t>W</w:t>
      </w:r>
      <w:r w:rsidRPr="00C22868">
        <w:rPr>
          <w:rFonts w:asciiTheme="majorHAnsi" w:eastAsiaTheme="minorHAnsi" w:hAnsiTheme="majorHAnsi" w:cstheme="majorHAnsi"/>
          <w:kern w:val="2"/>
          <w:lang w:eastAsia="en-US"/>
          <w14:ligatures w14:val="standardContextual"/>
        </w:rPr>
        <w:t>y</w:t>
      </w:r>
      <w:r w:rsidRPr="00C22868">
        <w:rPr>
          <w:rFonts w:asciiTheme="majorHAnsi" w:hAnsiTheme="majorHAnsi" w:cstheme="majorHAnsi"/>
        </w:rPr>
        <w:t>k</w:t>
      </w:r>
      <w:r w:rsidRPr="00C22868">
        <w:rPr>
          <w:rFonts w:asciiTheme="majorHAnsi" w:eastAsiaTheme="minorHAnsi" w:hAnsiTheme="majorHAnsi" w:cstheme="majorHAnsi"/>
          <w:kern w:val="2"/>
          <w:lang w:eastAsia="en-US"/>
          <w14:ligatures w14:val="standardContextual"/>
        </w:rPr>
        <w:t>onawcy oświadczenia o nałożeniu kary.</w:t>
      </w:r>
    </w:p>
    <w:p w14:paraId="30F139FF" w14:textId="1E1B0D5D" w:rsidR="00425D91" w:rsidRPr="00C22868" w:rsidRDefault="00425D91" w:rsidP="00C90847">
      <w:pPr>
        <w:numPr>
          <w:ilvl w:val="0"/>
          <w:numId w:val="26"/>
        </w:numPr>
        <w:tabs>
          <w:tab w:val="clear" w:pos="720"/>
          <w:tab w:val="num" w:pos="426"/>
        </w:tabs>
        <w:ind w:left="426"/>
        <w:rPr>
          <w:rFonts w:asciiTheme="majorHAnsi" w:hAnsiTheme="majorHAnsi" w:cstheme="majorBidi"/>
          <w:kern w:val="2"/>
          <w:lang w:eastAsia="en-US"/>
          <w14:ligatures w14:val="standardContextual"/>
        </w:rPr>
      </w:pPr>
      <w:r w:rsidRPr="00C22868">
        <w:rPr>
          <w:rFonts w:asciiTheme="majorHAnsi" w:hAnsiTheme="majorHAnsi" w:cstheme="majorBidi"/>
        </w:rPr>
        <w:t xml:space="preserve">Wykonawca oświadcza, że przyjmuje do wiadomości i na to się godzi, że </w:t>
      </w:r>
      <w:r w:rsidRPr="00C22868">
        <w:rPr>
          <w:rFonts w:asciiTheme="majorHAnsi" w:hAnsiTheme="majorHAnsi" w:cstheme="majorBidi"/>
          <w:kern w:val="2"/>
          <w:lang w:eastAsia="en-US"/>
          <w14:ligatures w14:val="standardContextual"/>
        </w:rPr>
        <w:t xml:space="preserve">powyższe zastrzeżenie kar umownych nie wyłącza możliwości ubiegania się przez </w:t>
      </w:r>
      <w:r w:rsidR="5FC4C33D" w:rsidRPr="00C22868">
        <w:rPr>
          <w:rFonts w:asciiTheme="majorHAnsi" w:hAnsiTheme="majorHAnsi" w:cstheme="majorBidi"/>
          <w:kern w:val="2"/>
          <w:lang w:eastAsia="en-US"/>
          <w14:ligatures w14:val="standardContextual"/>
        </w:rPr>
        <w:t>Zamawiającego</w:t>
      </w:r>
      <w:r w:rsidRPr="00C22868">
        <w:rPr>
          <w:rFonts w:asciiTheme="majorHAnsi" w:hAnsiTheme="majorHAnsi" w:cstheme="majorBidi"/>
          <w:kern w:val="2"/>
          <w:lang w:eastAsia="en-US"/>
          <w14:ligatures w14:val="standardContextual"/>
        </w:rPr>
        <w:t xml:space="preserve"> </w:t>
      </w:r>
      <w:r w:rsidR="00644C74" w:rsidRPr="00C22868">
        <w:rPr>
          <w:rFonts w:asciiTheme="majorHAnsi" w:eastAsiaTheme="minorHAnsi" w:hAnsiTheme="majorHAnsi" w:cstheme="majorHAnsi"/>
          <w:kern w:val="2"/>
          <w:lang w:eastAsia="en-US"/>
          <w14:ligatures w14:val="standardContextual"/>
        </w:rPr>
        <w:br/>
      </w:r>
      <w:r w:rsidRPr="00C22868">
        <w:rPr>
          <w:rFonts w:asciiTheme="majorHAnsi" w:hAnsiTheme="majorHAnsi" w:cstheme="majorBidi"/>
          <w:kern w:val="2"/>
          <w:lang w:eastAsia="en-US"/>
          <w14:ligatures w14:val="standardContextual"/>
        </w:rPr>
        <w:t>o odszkodowanie w części przewyższającej wysokość zastrzeżonych kar umownych na drodze postępowania sądowego, na warunkach określonych przepisami prawa.</w:t>
      </w:r>
    </w:p>
    <w:p w14:paraId="1D446276" w14:textId="77777777" w:rsidR="00425D91" w:rsidRPr="00C22868" w:rsidRDefault="00425D91" w:rsidP="002C44DD">
      <w:pPr>
        <w:rPr>
          <w:rFonts w:asciiTheme="majorHAnsi" w:hAnsiTheme="majorHAnsi" w:cstheme="majorHAnsi"/>
        </w:rPr>
      </w:pPr>
    </w:p>
    <w:p w14:paraId="6381F872" w14:textId="69BF947C" w:rsidR="00425D91" w:rsidRPr="00C22868" w:rsidRDefault="00425D91" w:rsidP="002C44DD">
      <w:pPr>
        <w:rPr>
          <w:rFonts w:asciiTheme="majorHAnsi" w:hAnsiTheme="majorHAnsi" w:cstheme="majorHAnsi"/>
        </w:rPr>
      </w:pPr>
      <w:r w:rsidRPr="00C22868">
        <w:rPr>
          <w:rFonts w:asciiTheme="majorHAnsi" w:hAnsiTheme="majorHAnsi" w:cstheme="majorHAnsi"/>
        </w:rPr>
        <w:t>Data</w:t>
      </w:r>
      <w:r w:rsidR="002C44DD" w:rsidRPr="00C22868">
        <w:rPr>
          <w:rFonts w:asciiTheme="majorHAnsi" w:hAnsiTheme="majorHAnsi" w:cstheme="majorHAnsi"/>
        </w:rPr>
        <w:t xml:space="preserve"> </w:t>
      </w:r>
      <w:r w:rsidRPr="00C22868">
        <w:rPr>
          <w:rFonts w:asciiTheme="majorHAnsi" w:hAnsiTheme="majorHAnsi" w:cstheme="majorHAnsi"/>
        </w:rPr>
        <w:t xml:space="preserve"> …………</w:t>
      </w:r>
      <w:r w:rsidR="002C44DD" w:rsidRPr="00C22868">
        <w:rPr>
          <w:rFonts w:asciiTheme="majorHAnsi" w:hAnsiTheme="majorHAnsi" w:cstheme="majorHAnsi"/>
        </w:rPr>
        <w:t>…………….</w:t>
      </w:r>
      <w:r w:rsidRPr="00C22868">
        <w:rPr>
          <w:rFonts w:asciiTheme="majorHAnsi" w:hAnsiTheme="majorHAnsi" w:cstheme="majorHAnsi"/>
        </w:rPr>
        <w:t>.</w:t>
      </w:r>
    </w:p>
    <w:p w14:paraId="0B3FF384" w14:textId="77777777" w:rsidR="002C44DD" w:rsidRPr="00C22868" w:rsidRDefault="002C44DD" w:rsidP="002C44DD">
      <w:pPr>
        <w:rPr>
          <w:rFonts w:asciiTheme="majorHAnsi" w:hAnsiTheme="majorHAnsi" w:cstheme="majorHAnsi"/>
        </w:rPr>
      </w:pPr>
    </w:p>
    <w:p w14:paraId="1DA1A550" w14:textId="5279CF02" w:rsidR="23B6AD65" w:rsidRDefault="6FC1A413" w:rsidP="63548DCE">
      <w:pPr>
        <w:rPr>
          <w:rFonts w:ascii="Calibri Light" w:eastAsia="Calibri Light" w:hAnsi="Calibri Light" w:cs="Calibri Light"/>
          <w:color w:val="000000" w:themeColor="text1"/>
        </w:rPr>
      </w:pPr>
      <w:r w:rsidRPr="67B08957">
        <w:rPr>
          <w:rFonts w:asciiTheme="majorHAnsi" w:hAnsiTheme="majorHAnsi" w:cstheme="majorBidi"/>
        </w:rPr>
        <w:t>Podpis …</w:t>
      </w:r>
      <w:r w:rsidR="02CF7285" w:rsidRPr="67B08957">
        <w:rPr>
          <w:rFonts w:asciiTheme="majorHAnsi" w:hAnsiTheme="majorHAnsi" w:cstheme="majorBidi"/>
        </w:rPr>
        <w:t>……………….</w:t>
      </w:r>
      <w:r w:rsidRPr="67B08957">
        <w:rPr>
          <w:rFonts w:asciiTheme="majorHAnsi" w:hAnsiTheme="majorHAnsi" w:cstheme="majorBidi"/>
        </w:rPr>
        <w:t>……</w:t>
      </w:r>
    </w:p>
    <w:p w14:paraId="251D88AF" w14:textId="5FA8CF4E" w:rsidR="67B08957" w:rsidRDefault="67B08957" w:rsidP="67B08957">
      <w:pPr>
        <w:rPr>
          <w:rFonts w:eastAsia="Calibri Light"/>
        </w:rPr>
      </w:pPr>
    </w:p>
    <w:p w14:paraId="7BF4841D" w14:textId="08FB2126" w:rsidR="0E26DBBD" w:rsidRDefault="0E26DBBD" w:rsidP="67B08957">
      <w:pPr>
        <w:rPr>
          <w:rFonts w:eastAsia="Calibri Light"/>
          <w:highlight w:val="yellow"/>
        </w:rPr>
      </w:pPr>
      <w:r w:rsidRPr="67B08957">
        <w:rPr>
          <w:rFonts w:eastAsia="Calibri Light"/>
        </w:rPr>
        <w:t xml:space="preserve">Załącznik nr 4 do postępowania nr </w:t>
      </w:r>
      <w:r w:rsidRPr="00386838">
        <w:rPr>
          <w:rFonts w:eastAsia="Calibri Light"/>
        </w:rPr>
        <w:t>JRLP.FNX.26.</w:t>
      </w:r>
      <w:r w:rsidR="00386838" w:rsidRPr="00386838">
        <w:rPr>
          <w:rFonts w:eastAsia="Calibri Light"/>
        </w:rPr>
        <w:t>9</w:t>
      </w:r>
      <w:r w:rsidRPr="00386838">
        <w:rPr>
          <w:rFonts w:eastAsia="Calibri Light"/>
        </w:rPr>
        <w:t>.2025</w:t>
      </w:r>
    </w:p>
    <w:p w14:paraId="20A1F108" w14:textId="1314A303" w:rsidR="0E26DBBD" w:rsidRDefault="0E26DBBD" w:rsidP="67B08957">
      <w:pPr>
        <w:pStyle w:val="Nagwek1"/>
        <w:spacing w:before="240" w:line="276" w:lineRule="auto"/>
        <w:rPr>
          <w:rFonts w:eastAsia="Calibri Light" w:cs="Calibri Light"/>
          <w:color w:val="2F5496"/>
        </w:rPr>
      </w:pPr>
      <w:r w:rsidRPr="67B08957">
        <w:rPr>
          <w:rFonts w:eastAsia="Calibri Light" w:cs="Calibri Light"/>
          <w:color w:val="2F5496"/>
        </w:rPr>
        <w:t>wytyczne w zakresie akustyki i elektroakustyki:</w:t>
      </w:r>
      <w:r>
        <w:br/>
      </w:r>
      <w:r w:rsidRPr="67B08957">
        <w:rPr>
          <w:rFonts w:eastAsia="Calibri Light" w:cs="Calibri Light"/>
          <w:color w:val="2F5496"/>
        </w:rPr>
        <w:t xml:space="preserve"> </w:t>
      </w:r>
      <w:r>
        <w:br/>
      </w:r>
      <w:r w:rsidRPr="67B08957">
        <w:rPr>
          <w:rFonts w:eastAsia="Calibri Light" w:cs="Calibri Light"/>
          <w:color w:val="2F5496"/>
        </w:rPr>
        <w:t>uwagi do istniejącego opracowania:</w:t>
      </w:r>
    </w:p>
    <w:p w14:paraId="39BC4605" w14:textId="7D34F444" w:rsidR="0E26DBBD" w:rsidRDefault="0E26DBBD" w:rsidP="00C90847">
      <w:pPr>
        <w:pStyle w:val="Akapitzlist"/>
        <w:numPr>
          <w:ilvl w:val="0"/>
          <w:numId w:val="3"/>
        </w:numPr>
        <w:rPr>
          <w:rFonts w:eastAsia="Calibri" w:cs="Calibri"/>
        </w:rPr>
      </w:pPr>
      <w:r w:rsidRPr="67B08957">
        <w:rPr>
          <w:rFonts w:eastAsia="Calibri" w:cs="Calibri"/>
        </w:rPr>
        <w:t xml:space="preserve">Uzupełnić projekt akustyki o ustroje akustyczne na tylnej ścianie balkonu </w:t>
      </w:r>
      <w:proofErr w:type="spellStart"/>
      <w:r w:rsidRPr="67B08957">
        <w:rPr>
          <w:rFonts w:eastAsia="Calibri" w:cs="Calibri"/>
        </w:rPr>
        <w:t>foyer</w:t>
      </w:r>
      <w:proofErr w:type="spellEnd"/>
    </w:p>
    <w:p w14:paraId="0EB9280F" w14:textId="308A4BCC" w:rsidR="0E26DBBD" w:rsidRDefault="0E26DBBD" w:rsidP="00C90847">
      <w:pPr>
        <w:pStyle w:val="Akapitzlist"/>
        <w:numPr>
          <w:ilvl w:val="1"/>
          <w:numId w:val="3"/>
        </w:numPr>
        <w:rPr>
          <w:rFonts w:eastAsia="Calibri" w:cs="Calibri"/>
        </w:rPr>
      </w:pPr>
      <w:r w:rsidRPr="67B08957">
        <w:rPr>
          <w:rFonts w:eastAsia="Calibri" w:cs="Calibri"/>
        </w:rPr>
        <w:t xml:space="preserve">jest w kosztorysie i </w:t>
      </w:r>
      <w:proofErr w:type="spellStart"/>
      <w:r w:rsidRPr="67B08957">
        <w:rPr>
          <w:rFonts w:eastAsia="Calibri" w:cs="Calibri"/>
        </w:rPr>
        <w:t>STWiORB</w:t>
      </w:r>
      <w:proofErr w:type="spellEnd"/>
      <w:r w:rsidRPr="67B08957">
        <w:rPr>
          <w:rFonts w:eastAsia="Calibri" w:cs="Calibri"/>
        </w:rPr>
        <w:t>, brak na rysunkach</w:t>
      </w:r>
    </w:p>
    <w:p w14:paraId="28EF26A2" w14:textId="294A63E1" w:rsidR="0E26DBBD" w:rsidRDefault="0E26DBBD" w:rsidP="00C90847">
      <w:pPr>
        <w:pStyle w:val="Akapitzlist"/>
        <w:numPr>
          <w:ilvl w:val="0"/>
          <w:numId w:val="3"/>
        </w:numPr>
        <w:rPr>
          <w:rFonts w:eastAsia="Calibri" w:cs="Calibri"/>
        </w:rPr>
      </w:pPr>
      <w:r w:rsidRPr="67B08957">
        <w:rPr>
          <w:rFonts w:eastAsia="Calibri" w:cs="Calibri"/>
        </w:rPr>
        <w:t>Poprawić nieścisłości w projekcie elektroakustyki:</w:t>
      </w:r>
    </w:p>
    <w:p w14:paraId="51035ED0" w14:textId="04ED5678" w:rsidR="0E26DBBD" w:rsidRDefault="0E26DBBD" w:rsidP="00C90847">
      <w:pPr>
        <w:pStyle w:val="Akapitzlist"/>
        <w:numPr>
          <w:ilvl w:val="1"/>
          <w:numId w:val="3"/>
        </w:numPr>
        <w:rPr>
          <w:rFonts w:eastAsia="Calibri" w:cs="Calibri"/>
        </w:rPr>
      </w:pPr>
      <w:r w:rsidRPr="67B08957">
        <w:rPr>
          <w:rFonts w:eastAsia="Calibri" w:cs="Calibri"/>
        </w:rPr>
        <w:t>brak zasilania do głośników w wariancie 3 (aktywny system głośnikowy) w liście połączeń kablowych (rozdział IX w części opisowej projektu),</w:t>
      </w:r>
    </w:p>
    <w:p w14:paraId="35E0745E" w14:textId="3306D3AF" w:rsidR="0E26DBBD" w:rsidRDefault="0E26DBBD" w:rsidP="00C90847">
      <w:pPr>
        <w:pStyle w:val="Akapitzlist"/>
        <w:numPr>
          <w:ilvl w:val="1"/>
          <w:numId w:val="3"/>
        </w:numPr>
        <w:rPr>
          <w:rFonts w:eastAsia="Calibri" w:cs="Calibri"/>
        </w:rPr>
      </w:pPr>
      <w:r w:rsidRPr="67B08957">
        <w:rPr>
          <w:rFonts w:eastAsia="Calibri" w:cs="Calibri"/>
        </w:rPr>
        <w:t>zbyt małe wagi podane dla branży konstrukcyjnej- założone wagi są adekwatne  do systemu pasywnego, a nie aktywnego,</w:t>
      </w:r>
    </w:p>
    <w:p w14:paraId="6C12A293" w14:textId="453DE415" w:rsidR="0E26DBBD" w:rsidRDefault="0E26DBBD" w:rsidP="00C90847">
      <w:pPr>
        <w:pStyle w:val="Akapitzlist"/>
        <w:numPr>
          <w:ilvl w:val="1"/>
          <w:numId w:val="3"/>
        </w:numPr>
        <w:rPr>
          <w:rFonts w:eastAsia="Calibri" w:cs="Calibri"/>
        </w:rPr>
      </w:pPr>
      <w:r w:rsidRPr="67B08957">
        <w:rPr>
          <w:rFonts w:eastAsia="Calibri" w:cs="Calibri"/>
        </w:rPr>
        <w:t xml:space="preserve">urządzenia ZGF 05-06 jest specyfikacja od urządzenia z przetwornikiem </w:t>
      </w:r>
      <w:proofErr w:type="spellStart"/>
      <w:r w:rsidRPr="67B08957">
        <w:rPr>
          <w:rFonts w:eastAsia="Calibri" w:cs="Calibri"/>
        </w:rPr>
        <w:t>niskotonowym</w:t>
      </w:r>
      <w:proofErr w:type="spellEnd"/>
      <w:r w:rsidRPr="67B08957">
        <w:rPr>
          <w:rFonts w:eastAsia="Calibri" w:cs="Calibri"/>
        </w:rPr>
        <w:t xml:space="preserve"> 5”, powinno być 8” – dotyczy opisu i </w:t>
      </w:r>
      <w:proofErr w:type="spellStart"/>
      <w:r w:rsidRPr="67B08957">
        <w:rPr>
          <w:rFonts w:eastAsia="Calibri" w:cs="Calibri"/>
        </w:rPr>
        <w:t>STWiORB</w:t>
      </w:r>
      <w:proofErr w:type="spellEnd"/>
      <w:r w:rsidRPr="67B08957">
        <w:rPr>
          <w:rFonts w:eastAsia="Calibri" w:cs="Calibri"/>
        </w:rPr>
        <w:t xml:space="preserve"> w wariancie 3,</w:t>
      </w:r>
    </w:p>
    <w:p w14:paraId="7A4A3123" w14:textId="5C3CA964" w:rsidR="0E26DBBD" w:rsidRDefault="0E26DBBD" w:rsidP="00C90847">
      <w:pPr>
        <w:pStyle w:val="Akapitzlist"/>
        <w:numPr>
          <w:ilvl w:val="1"/>
          <w:numId w:val="3"/>
        </w:numPr>
        <w:rPr>
          <w:rFonts w:eastAsia="Calibri" w:cs="Calibri"/>
        </w:rPr>
      </w:pPr>
      <w:r w:rsidRPr="67B08957">
        <w:rPr>
          <w:rFonts w:eastAsia="Calibri" w:cs="Calibri"/>
        </w:rPr>
        <w:t>zweryfikować liczbę i lokalizację przyłączy sygnałowych na scenie, w wielu przypadkach ich rozmieszczenie jest niefunkcjonalne; wiele niezależnych przyłączeń zostało niepotrzebnie zintegrowanych, powinny działać niezależnie</w:t>
      </w:r>
    </w:p>
    <w:p w14:paraId="6C0B90D7" w14:textId="7E40B99A" w:rsidR="0E26DBBD" w:rsidRDefault="0E26DBBD" w:rsidP="00C90847">
      <w:pPr>
        <w:pStyle w:val="Akapitzlist"/>
        <w:numPr>
          <w:ilvl w:val="0"/>
          <w:numId w:val="3"/>
        </w:numPr>
        <w:rPr>
          <w:rFonts w:eastAsia="Calibri" w:cs="Calibri"/>
        </w:rPr>
      </w:pPr>
      <w:r w:rsidRPr="67B08957">
        <w:rPr>
          <w:rFonts w:eastAsia="Calibri" w:cs="Calibri"/>
        </w:rPr>
        <w:t>Aktualizacja rodzaju i liczby urządzeń:</w:t>
      </w:r>
    </w:p>
    <w:p w14:paraId="2D5798F4" w14:textId="24FBA1DD" w:rsidR="0E26DBBD" w:rsidRDefault="0E26DBBD" w:rsidP="00C90847">
      <w:pPr>
        <w:pStyle w:val="Akapitzlist"/>
        <w:numPr>
          <w:ilvl w:val="1"/>
          <w:numId w:val="3"/>
        </w:numPr>
        <w:rPr>
          <w:rFonts w:eastAsia="Calibri" w:cs="Calibri"/>
        </w:rPr>
      </w:pPr>
      <w:r w:rsidRPr="67B08957">
        <w:rPr>
          <w:rFonts w:eastAsia="Calibri" w:cs="Calibri"/>
        </w:rPr>
        <w:t xml:space="preserve">konsolety foniczne </w:t>
      </w:r>
    </w:p>
    <w:p w14:paraId="07A04A8F" w14:textId="74770B50" w:rsidR="0E26DBBD" w:rsidRDefault="0E26DBBD" w:rsidP="00C90847">
      <w:pPr>
        <w:pStyle w:val="Akapitzlist"/>
        <w:numPr>
          <w:ilvl w:val="1"/>
          <w:numId w:val="3"/>
        </w:numPr>
        <w:rPr>
          <w:rFonts w:eastAsia="Calibri" w:cs="Calibri"/>
        </w:rPr>
      </w:pPr>
      <w:r w:rsidRPr="67B08957">
        <w:rPr>
          <w:rFonts w:eastAsia="Calibri" w:cs="Calibri"/>
        </w:rPr>
        <w:t xml:space="preserve">serwery </w:t>
      </w:r>
      <w:proofErr w:type="spellStart"/>
      <w:r w:rsidRPr="67B08957">
        <w:rPr>
          <w:rFonts w:eastAsia="Calibri" w:cs="Calibri"/>
        </w:rPr>
        <w:t>pluginów</w:t>
      </w:r>
      <w:proofErr w:type="spellEnd"/>
      <w:r w:rsidRPr="67B08957">
        <w:rPr>
          <w:rFonts w:eastAsia="Calibri" w:cs="Calibri"/>
        </w:rPr>
        <w:t xml:space="preserve"> </w:t>
      </w:r>
    </w:p>
    <w:p w14:paraId="7FC03E8B" w14:textId="796BE2E9" w:rsidR="0E26DBBD" w:rsidRDefault="0E26DBBD" w:rsidP="00C90847">
      <w:pPr>
        <w:pStyle w:val="Akapitzlist"/>
        <w:numPr>
          <w:ilvl w:val="1"/>
          <w:numId w:val="3"/>
        </w:numPr>
        <w:rPr>
          <w:rFonts w:eastAsia="Calibri" w:cs="Calibri"/>
        </w:rPr>
      </w:pPr>
      <w:r w:rsidRPr="67B08957">
        <w:rPr>
          <w:rFonts w:eastAsia="Calibri" w:cs="Calibri"/>
        </w:rPr>
        <w:t>wprowadzić moduły AVB do głośników efektowych (zamiast analogowych połączeń), rozważyć podobną zmianę przy systemie głównym - wymaga zmiany przyłączy i listy kablowej,</w:t>
      </w:r>
    </w:p>
    <w:p w14:paraId="61006AD4" w14:textId="481C76B2" w:rsidR="0E26DBBD" w:rsidRDefault="0E26DBBD" w:rsidP="00C90847">
      <w:pPr>
        <w:pStyle w:val="Akapitzlist"/>
        <w:numPr>
          <w:ilvl w:val="1"/>
          <w:numId w:val="3"/>
        </w:numPr>
        <w:rPr>
          <w:rFonts w:eastAsia="Calibri" w:cs="Calibri"/>
        </w:rPr>
      </w:pPr>
      <w:r w:rsidRPr="67B08957">
        <w:rPr>
          <w:rFonts w:eastAsia="Calibri" w:cs="Calibri"/>
        </w:rPr>
        <w:t xml:space="preserve">procesor głośnikowy </w:t>
      </w:r>
    </w:p>
    <w:p w14:paraId="56E1120E" w14:textId="054B9423" w:rsidR="0E26DBBD" w:rsidRDefault="0E26DBBD" w:rsidP="00C90847">
      <w:pPr>
        <w:pStyle w:val="Akapitzlist"/>
        <w:numPr>
          <w:ilvl w:val="1"/>
          <w:numId w:val="3"/>
        </w:numPr>
        <w:rPr>
          <w:rFonts w:eastAsia="Calibri" w:cs="Calibri"/>
        </w:rPr>
      </w:pPr>
      <w:r w:rsidRPr="67B08957">
        <w:rPr>
          <w:rFonts w:eastAsia="Calibri" w:cs="Calibri"/>
        </w:rPr>
        <w:t xml:space="preserve">odsłuch bezprzewodowy IEM </w:t>
      </w:r>
    </w:p>
    <w:p w14:paraId="3682E263" w14:textId="5BC3AA21" w:rsidR="0E26DBBD" w:rsidRDefault="0E26DBBD" w:rsidP="00C90847">
      <w:pPr>
        <w:pStyle w:val="Akapitzlist"/>
        <w:numPr>
          <w:ilvl w:val="1"/>
          <w:numId w:val="3"/>
        </w:numPr>
        <w:rPr>
          <w:rFonts w:eastAsia="Calibri" w:cs="Calibri"/>
        </w:rPr>
      </w:pPr>
      <w:r w:rsidRPr="67B08957">
        <w:rPr>
          <w:rFonts w:eastAsia="Calibri" w:cs="Calibri"/>
        </w:rPr>
        <w:t xml:space="preserve">odsłuch przewodowy – zaktualizowana specyfikacja </w:t>
      </w:r>
    </w:p>
    <w:p w14:paraId="71CDE492" w14:textId="1B2284A2" w:rsidR="0E26DBBD" w:rsidRDefault="0E26DBBD" w:rsidP="00C90847">
      <w:pPr>
        <w:pStyle w:val="Akapitzlist"/>
        <w:numPr>
          <w:ilvl w:val="1"/>
          <w:numId w:val="3"/>
        </w:numPr>
        <w:rPr>
          <w:rFonts w:eastAsia="Calibri" w:cs="Calibri"/>
        </w:rPr>
      </w:pPr>
      <w:r w:rsidRPr="67B08957">
        <w:rPr>
          <w:rFonts w:eastAsia="Calibri" w:cs="Calibri"/>
        </w:rPr>
        <w:t xml:space="preserve">system dla osób niedosłyszących – zaktualizowana specyfikacja </w:t>
      </w:r>
    </w:p>
    <w:p w14:paraId="74B6115D" w14:textId="17E03862" w:rsidR="0E26DBBD" w:rsidRDefault="0E26DBBD" w:rsidP="00C90847">
      <w:pPr>
        <w:pStyle w:val="Akapitzlist"/>
        <w:numPr>
          <w:ilvl w:val="0"/>
          <w:numId w:val="3"/>
        </w:numPr>
        <w:rPr>
          <w:rFonts w:eastAsia="Calibri" w:cs="Calibri"/>
        </w:rPr>
      </w:pPr>
      <w:r w:rsidRPr="67B08957">
        <w:rPr>
          <w:rFonts w:eastAsia="Calibri" w:cs="Calibri"/>
        </w:rPr>
        <w:lastRenderedPageBreak/>
        <w:t>Część rysunkowa – należy dodać wymiarowanie do rysunków rozmieszczenia przyłączy oraz urządzeń</w:t>
      </w:r>
    </w:p>
    <w:p w14:paraId="73446747" w14:textId="39223FF3" w:rsidR="0E26DBBD" w:rsidRDefault="0E26DBBD" w:rsidP="00C90847">
      <w:pPr>
        <w:pStyle w:val="Akapitzlist"/>
        <w:numPr>
          <w:ilvl w:val="0"/>
          <w:numId w:val="3"/>
        </w:numPr>
        <w:rPr>
          <w:rFonts w:eastAsia="Calibri" w:cs="Calibri"/>
        </w:rPr>
      </w:pPr>
      <w:r w:rsidRPr="67B08957">
        <w:rPr>
          <w:rFonts w:eastAsia="Calibri" w:cs="Calibri"/>
        </w:rPr>
        <w:t xml:space="preserve">Wyjaśnienia wymaga technologia wykonania natrysku akustycznego w przestrzeni </w:t>
      </w:r>
      <w:proofErr w:type="spellStart"/>
      <w:r w:rsidRPr="67B08957">
        <w:rPr>
          <w:rFonts w:eastAsia="Calibri" w:cs="Calibri"/>
        </w:rPr>
        <w:t>foyer</w:t>
      </w:r>
      <w:proofErr w:type="spellEnd"/>
      <w:r w:rsidRPr="67B08957">
        <w:rPr>
          <w:rFonts w:eastAsia="Calibri" w:cs="Calibri"/>
        </w:rPr>
        <w:t xml:space="preserve"> w świetle występowania sztukaterii gipsowych – wymagane doprecyzowanie technologii wykonania lub rozwiązania zastępczego</w:t>
      </w:r>
    </w:p>
    <w:p w14:paraId="39D37D70" w14:textId="4466B877" w:rsidR="0E26DBBD" w:rsidRDefault="0E26DBBD" w:rsidP="00C90847">
      <w:pPr>
        <w:pStyle w:val="Akapitzlist"/>
        <w:numPr>
          <w:ilvl w:val="0"/>
          <w:numId w:val="3"/>
        </w:numPr>
        <w:rPr>
          <w:rFonts w:eastAsia="Calibri" w:cs="Calibri"/>
        </w:rPr>
      </w:pPr>
      <w:r w:rsidRPr="67B08957">
        <w:rPr>
          <w:rFonts w:eastAsia="Calibri" w:cs="Calibri"/>
        </w:rPr>
        <w:t>Ustrój akustyczny typ G – brak detalu – należy uzupełnić lub wyjaśnić, także w kontekście istniejącej instalacji SSP</w:t>
      </w:r>
    </w:p>
    <w:p w14:paraId="7034ABE1" w14:textId="129A9E6D" w:rsidR="0E26DBBD" w:rsidRDefault="0E26DBBD" w:rsidP="00C90847">
      <w:pPr>
        <w:pStyle w:val="Akapitzlist"/>
        <w:numPr>
          <w:ilvl w:val="0"/>
          <w:numId w:val="3"/>
        </w:numPr>
        <w:rPr>
          <w:rFonts w:eastAsia="Calibri" w:cs="Calibri"/>
        </w:rPr>
      </w:pPr>
      <w:r w:rsidRPr="67B08957">
        <w:rPr>
          <w:rFonts w:eastAsia="Calibri" w:cs="Calibri"/>
        </w:rPr>
        <w:t>Prawdopodobna kolizja ustrojów typu D z ustrojami pod galerią - do weryfikacji. Prawdopodobnie ustroje typu D wymagają pomniejszenia (3,00 m wys. zamiast 3,60 m) - konieczna korekta detalu</w:t>
      </w:r>
    </w:p>
    <w:p w14:paraId="57A2AE35" w14:textId="2CB370F2" w:rsidR="0E26DBBD" w:rsidRDefault="0E26DBBD" w:rsidP="00C90847">
      <w:pPr>
        <w:pStyle w:val="Akapitzlist"/>
        <w:numPr>
          <w:ilvl w:val="0"/>
          <w:numId w:val="3"/>
        </w:numPr>
        <w:rPr>
          <w:rFonts w:eastAsia="Calibri" w:cs="Calibri"/>
        </w:rPr>
      </w:pPr>
      <w:r w:rsidRPr="67B08957">
        <w:rPr>
          <w:rFonts w:eastAsia="Calibri" w:cs="Calibri"/>
        </w:rPr>
        <w:t>Brak szczegółów dotyczących montażu</w:t>
      </w:r>
    </w:p>
    <w:p w14:paraId="4F0B5FAF" w14:textId="48DBF712" w:rsidR="0E26DBBD" w:rsidRDefault="0E26DBBD" w:rsidP="00C90847">
      <w:pPr>
        <w:pStyle w:val="Akapitzlist"/>
        <w:numPr>
          <w:ilvl w:val="1"/>
          <w:numId w:val="3"/>
        </w:numPr>
        <w:rPr>
          <w:rFonts w:eastAsia="Calibri" w:cs="Calibri"/>
        </w:rPr>
      </w:pPr>
      <w:r w:rsidRPr="67B08957">
        <w:rPr>
          <w:rFonts w:eastAsia="Calibri" w:cs="Calibri"/>
        </w:rPr>
        <w:t xml:space="preserve">wymiary – np. D nad drzwiami na taras, </w:t>
      </w:r>
    </w:p>
    <w:p w14:paraId="75E66E95" w14:textId="007B3BF0" w:rsidR="0E26DBBD" w:rsidRDefault="0E26DBBD" w:rsidP="00C90847">
      <w:pPr>
        <w:pStyle w:val="Akapitzlist"/>
        <w:numPr>
          <w:ilvl w:val="1"/>
          <w:numId w:val="3"/>
        </w:numPr>
        <w:rPr>
          <w:rFonts w:eastAsia="Calibri" w:cs="Calibri"/>
        </w:rPr>
      </w:pPr>
      <w:r w:rsidRPr="67B08957">
        <w:rPr>
          <w:rFonts w:eastAsia="Calibri" w:cs="Calibri"/>
        </w:rPr>
        <w:t>zdefiniowane punkty mocowania np. ustroje typu D - wysokość montażu, rozstaw, ustrój C2 pod balkonem muzycznym – jaki obszar,</w:t>
      </w:r>
    </w:p>
    <w:p w14:paraId="3327CC65" w14:textId="4DDDA100" w:rsidR="0E26DBBD" w:rsidRDefault="0E26DBBD" w:rsidP="00C90847">
      <w:pPr>
        <w:pStyle w:val="Akapitzlist"/>
        <w:numPr>
          <w:ilvl w:val="0"/>
          <w:numId w:val="3"/>
        </w:numPr>
        <w:rPr>
          <w:rFonts w:eastAsia="Calibri" w:cs="Calibri"/>
        </w:rPr>
      </w:pPr>
      <w:r w:rsidRPr="67B08957">
        <w:rPr>
          <w:rFonts w:eastAsia="Calibri" w:cs="Calibri"/>
        </w:rPr>
        <w:t>Instalacje EL-AK prowadzić na ścianie po lewej stronie widowni</w:t>
      </w:r>
    </w:p>
    <w:p w14:paraId="436170B7" w14:textId="0D120328" w:rsidR="0E26DBBD" w:rsidRDefault="0E26DBBD" w:rsidP="00C90847">
      <w:pPr>
        <w:pStyle w:val="Akapitzlist"/>
        <w:numPr>
          <w:ilvl w:val="0"/>
          <w:numId w:val="3"/>
        </w:numPr>
        <w:rPr>
          <w:rFonts w:eastAsia="Calibri" w:cs="Calibri"/>
        </w:rPr>
      </w:pPr>
      <w:r w:rsidRPr="67B08957">
        <w:rPr>
          <w:rFonts w:eastAsia="Calibri" w:cs="Calibri"/>
        </w:rPr>
        <w:t>TP-S03...04 - zwiększyć liczbę gniazd 230 V z 2 do 4</w:t>
      </w:r>
    </w:p>
    <w:p w14:paraId="69F52012" w14:textId="45961FE8" w:rsidR="0E26DBBD" w:rsidRDefault="0E26DBBD" w:rsidP="00C90847">
      <w:pPr>
        <w:pStyle w:val="Akapitzlist"/>
        <w:numPr>
          <w:ilvl w:val="0"/>
          <w:numId w:val="3"/>
        </w:numPr>
        <w:rPr>
          <w:rFonts w:eastAsia="Calibri" w:cs="Calibri"/>
        </w:rPr>
      </w:pPr>
      <w:r w:rsidRPr="67B08957">
        <w:rPr>
          <w:rFonts w:eastAsia="Calibri" w:cs="Calibri"/>
        </w:rPr>
        <w:t xml:space="preserve">Ustroje C1 muszą być obite materiałem, żeby ktoś się w nie wbił wkrętem (należy dodać informacje w </w:t>
      </w:r>
      <w:proofErr w:type="spellStart"/>
      <w:r w:rsidRPr="67B08957">
        <w:rPr>
          <w:rFonts w:eastAsia="Calibri" w:cs="Calibri"/>
        </w:rPr>
        <w:t>STWiORB</w:t>
      </w:r>
      <w:proofErr w:type="spellEnd"/>
    </w:p>
    <w:p w14:paraId="58B10C31" w14:textId="651FD12D" w:rsidR="0E26DBBD" w:rsidRDefault="0E26DBBD" w:rsidP="00C90847">
      <w:pPr>
        <w:pStyle w:val="Akapitzlist"/>
        <w:numPr>
          <w:ilvl w:val="0"/>
          <w:numId w:val="3"/>
        </w:numPr>
        <w:rPr>
          <w:rFonts w:eastAsia="Calibri" w:cs="Calibri"/>
        </w:rPr>
      </w:pPr>
      <w:r w:rsidRPr="67B08957">
        <w:rPr>
          <w:rFonts w:eastAsia="Calibri" w:cs="Calibri"/>
        </w:rPr>
        <w:t xml:space="preserve">Uproszczony parametr “klasa akustyczna” dla tynku akustycznego - wpisać do </w:t>
      </w:r>
      <w:proofErr w:type="spellStart"/>
      <w:r w:rsidRPr="67B08957">
        <w:rPr>
          <w:rFonts w:eastAsia="Calibri" w:cs="Calibri"/>
        </w:rPr>
        <w:t>STWiORB</w:t>
      </w:r>
      <w:proofErr w:type="spellEnd"/>
    </w:p>
    <w:p w14:paraId="0B2870A1" w14:textId="595FF07F" w:rsidR="0E26DBBD" w:rsidRDefault="0E26DBBD" w:rsidP="00C90847">
      <w:pPr>
        <w:pStyle w:val="Akapitzlist"/>
        <w:numPr>
          <w:ilvl w:val="0"/>
          <w:numId w:val="3"/>
        </w:numPr>
        <w:rPr>
          <w:rFonts w:eastAsia="Calibri" w:cs="Calibri"/>
        </w:rPr>
      </w:pPr>
      <w:r w:rsidRPr="67B08957">
        <w:rPr>
          <w:rFonts w:eastAsia="Calibri" w:cs="Calibri"/>
        </w:rPr>
        <w:t xml:space="preserve">Parametry opisane w </w:t>
      </w:r>
      <w:proofErr w:type="spellStart"/>
      <w:r w:rsidRPr="67B08957">
        <w:rPr>
          <w:rFonts w:eastAsia="Calibri" w:cs="Calibri"/>
        </w:rPr>
        <w:t>STWiORB</w:t>
      </w:r>
      <w:proofErr w:type="spellEnd"/>
      <w:r w:rsidRPr="67B08957">
        <w:rPr>
          <w:rFonts w:eastAsia="Calibri" w:cs="Calibri"/>
        </w:rPr>
        <w:t xml:space="preserve"> – doprecyzować m.in. klasę reakcji na ogień i inne brakujące parametry opisujące materiałowe </w:t>
      </w:r>
    </w:p>
    <w:p w14:paraId="5757AAC2" w14:textId="4B9E8E86" w:rsidR="0E26DBBD" w:rsidRDefault="0E26DBBD" w:rsidP="00C90847">
      <w:pPr>
        <w:pStyle w:val="Akapitzlist"/>
        <w:numPr>
          <w:ilvl w:val="0"/>
          <w:numId w:val="3"/>
        </w:numPr>
        <w:spacing w:line="257" w:lineRule="auto"/>
        <w:rPr>
          <w:rFonts w:eastAsia="Calibri" w:cs="Calibri"/>
        </w:rPr>
      </w:pPr>
      <w:r w:rsidRPr="67B08957">
        <w:rPr>
          <w:rFonts w:eastAsia="Calibri" w:cs="Calibri"/>
        </w:rPr>
        <w:t>W kosztorysie EL-AK należy uwzględnić likwidację wszystkich istniejących instalacji w obszarze gdzie prowadzone są prace branżowe</w:t>
      </w:r>
    </w:p>
    <w:p w14:paraId="79A0ADE7" w14:textId="6A178CCC" w:rsidR="0E26DBBD" w:rsidRDefault="0E26DBBD" w:rsidP="00C90847">
      <w:pPr>
        <w:pStyle w:val="Akapitzlist"/>
        <w:numPr>
          <w:ilvl w:val="0"/>
          <w:numId w:val="3"/>
        </w:numPr>
        <w:spacing w:line="257" w:lineRule="auto"/>
        <w:rPr>
          <w:rFonts w:eastAsia="Calibri" w:cs="Calibri"/>
        </w:rPr>
      </w:pPr>
      <w:r w:rsidRPr="67B08957">
        <w:rPr>
          <w:rFonts w:eastAsia="Calibri" w:cs="Calibri"/>
        </w:rPr>
        <w:t>W kosztorysie EL-AK należy uwzględnić przepusty ppoż. klasowe i bezklasowe</w:t>
      </w:r>
    </w:p>
    <w:p w14:paraId="5CAAF9E4" w14:textId="09BA1C7E" w:rsidR="67B08957" w:rsidRDefault="67B08957" w:rsidP="67B08957"/>
    <w:p w14:paraId="3F3971CA" w14:textId="4713EF57" w:rsidR="67B08957" w:rsidRDefault="67B08957" w:rsidP="67B08957"/>
    <w:p w14:paraId="54787DA7" w14:textId="192A14C9" w:rsidR="0E26DBBD" w:rsidRDefault="0E26DBBD" w:rsidP="67B08957">
      <w:pPr>
        <w:rPr>
          <w:rFonts w:ascii="Calibri Light" w:eastAsia="Calibri Light" w:hAnsi="Calibri Light" w:cs="Calibri Light"/>
          <w:b/>
          <w:bCs/>
          <w:color w:val="2F5496"/>
          <w:sz w:val="32"/>
          <w:szCs w:val="32"/>
        </w:rPr>
      </w:pPr>
      <w:r w:rsidRPr="67B08957">
        <w:rPr>
          <w:rFonts w:ascii="Calibri Light" w:eastAsia="Calibri Light" w:hAnsi="Calibri Light" w:cs="Calibri Light"/>
          <w:b/>
          <w:bCs/>
          <w:color w:val="2F5496"/>
          <w:sz w:val="32"/>
          <w:szCs w:val="32"/>
        </w:rPr>
        <w:t>dodatkowe uzupełnienie opracowania:</w:t>
      </w:r>
    </w:p>
    <w:p w14:paraId="50290BB9" w14:textId="260B3243" w:rsidR="0E26DBBD" w:rsidRDefault="0E26DBBD" w:rsidP="00C90847">
      <w:pPr>
        <w:pStyle w:val="Akapitzlist"/>
        <w:numPr>
          <w:ilvl w:val="0"/>
          <w:numId w:val="3"/>
        </w:numPr>
        <w:rPr>
          <w:rFonts w:eastAsia="Calibri" w:cs="Calibri"/>
        </w:rPr>
      </w:pPr>
      <w:r w:rsidRPr="67B08957">
        <w:rPr>
          <w:rFonts w:eastAsia="Calibri" w:cs="Calibri"/>
        </w:rPr>
        <w:t>Uzupełnić projekt akustyki o tynki akustyczne w korytarzach wokół sali teatralnej – dodatkowo względem projektu</w:t>
      </w:r>
    </w:p>
    <w:p w14:paraId="7FA4171A" w14:textId="009301B2" w:rsidR="0E26DBBD" w:rsidRDefault="0E26DBBD" w:rsidP="00C90847">
      <w:pPr>
        <w:pStyle w:val="Akapitzlist"/>
        <w:numPr>
          <w:ilvl w:val="0"/>
          <w:numId w:val="3"/>
        </w:numPr>
        <w:rPr>
          <w:rFonts w:eastAsia="Calibri" w:cs="Calibri"/>
        </w:rPr>
      </w:pPr>
      <w:r w:rsidRPr="67B08957">
        <w:rPr>
          <w:rFonts w:eastAsia="Calibri" w:cs="Calibri"/>
        </w:rPr>
        <w:lastRenderedPageBreak/>
        <w:t xml:space="preserve">Dodać przyłącze elektroakustyczne na tarasie </w:t>
      </w:r>
    </w:p>
    <w:p w14:paraId="42E7440B" w14:textId="462F8083" w:rsidR="0E26DBBD" w:rsidRDefault="0E26DBBD" w:rsidP="00C90847">
      <w:pPr>
        <w:pStyle w:val="Akapitzlist"/>
        <w:numPr>
          <w:ilvl w:val="0"/>
          <w:numId w:val="3"/>
        </w:numPr>
        <w:rPr>
          <w:rFonts w:eastAsia="Calibri" w:cs="Calibri"/>
        </w:rPr>
      </w:pPr>
      <w:r w:rsidRPr="67B08957">
        <w:rPr>
          <w:rFonts w:eastAsia="Calibri" w:cs="Calibri"/>
        </w:rPr>
        <w:t xml:space="preserve">Rozszerzyć projekt nagłośnienia </w:t>
      </w:r>
      <w:proofErr w:type="spellStart"/>
      <w:r w:rsidRPr="67B08957">
        <w:rPr>
          <w:rFonts w:eastAsia="Calibri" w:cs="Calibri"/>
        </w:rPr>
        <w:t>foyer</w:t>
      </w:r>
      <w:proofErr w:type="spellEnd"/>
      <w:r w:rsidRPr="67B08957">
        <w:rPr>
          <w:rFonts w:eastAsia="Calibri" w:cs="Calibri"/>
        </w:rPr>
        <w:t xml:space="preserve"> o instalacje i urządzenia w przestrzeni dziedzińca</w:t>
      </w:r>
    </w:p>
    <w:p w14:paraId="10B51EEE" w14:textId="571ECCD4" w:rsidR="0E26DBBD" w:rsidRDefault="0E26DBBD" w:rsidP="00C90847">
      <w:pPr>
        <w:pStyle w:val="Akapitzlist"/>
        <w:numPr>
          <w:ilvl w:val="0"/>
          <w:numId w:val="3"/>
        </w:numPr>
        <w:rPr>
          <w:rFonts w:eastAsia="Calibri" w:cs="Calibri"/>
        </w:rPr>
      </w:pPr>
      <w:r w:rsidRPr="67B08957">
        <w:rPr>
          <w:rFonts w:eastAsia="Calibri" w:cs="Calibri"/>
        </w:rPr>
        <w:t xml:space="preserve">Wrysować do projektu elektroakustycznego istniejący system podsłuchu i podglądu sceny oraz system </w:t>
      </w:r>
      <w:proofErr w:type="spellStart"/>
      <w:r w:rsidRPr="67B08957">
        <w:rPr>
          <w:rFonts w:eastAsia="Calibri" w:cs="Calibri"/>
        </w:rPr>
        <w:t>interkomowy</w:t>
      </w:r>
      <w:proofErr w:type="spellEnd"/>
      <w:r w:rsidRPr="67B08957">
        <w:rPr>
          <w:rFonts w:eastAsia="Calibri" w:cs="Calibri"/>
        </w:rPr>
        <w:t xml:space="preserve"> inspicjenta – na podstawie dokumentacji powykonawczej (wraz z uzupełnieniami).</w:t>
      </w:r>
    </w:p>
    <w:p w14:paraId="5C665014" w14:textId="31ADE1F6" w:rsidR="0E26DBBD" w:rsidRDefault="0E26DBBD" w:rsidP="00C90847">
      <w:pPr>
        <w:pStyle w:val="Akapitzlist"/>
        <w:numPr>
          <w:ilvl w:val="0"/>
          <w:numId w:val="3"/>
        </w:numPr>
        <w:rPr>
          <w:rFonts w:eastAsia="Calibri" w:cs="Calibri"/>
        </w:rPr>
      </w:pPr>
      <w:r w:rsidRPr="67B08957">
        <w:rPr>
          <w:rFonts w:eastAsia="Calibri" w:cs="Calibri"/>
        </w:rPr>
        <w:t>Przeanalizować EL-AK z punktu widzenia przyłączy multimedialnych:</w:t>
      </w:r>
    </w:p>
    <w:p w14:paraId="2CDAD36E" w14:textId="5CB052E6" w:rsidR="0E26DBBD" w:rsidRDefault="0E26DBBD" w:rsidP="00C90847">
      <w:pPr>
        <w:pStyle w:val="Akapitzlist"/>
        <w:numPr>
          <w:ilvl w:val="1"/>
          <w:numId w:val="3"/>
        </w:numPr>
        <w:rPr>
          <w:rFonts w:eastAsia="Calibri" w:cs="Calibri"/>
        </w:rPr>
      </w:pPr>
      <w:r w:rsidRPr="67B08957">
        <w:rPr>
          <w:rFonts w:eastAsia="Calibri" w:cs="Calibri"/>
        </w:rPr>
        <w:t>Wprowadzić połączenia MM z projektu LAN (oraz wg wytycznych) do przyłączy TP-S01/S02/S05/S06, TP-Z01/02,</w:t>
      </w:r>
    </w:p>
    <w:p w14:paraId="327E05D1" w14:textId="70256AAE" w:rsidR="0E26DBBD" w:rsidRDefault="0E26DBBD" w:rsidP="00C90847">
      <w:pPr>
        <w:pStyle w:val="Akapitzlist"/>
        <w:numPr>
          <w:ilvl w:val="1"/>
          <w:numId w:val="3"/>
        </w:numPr>
        <w:rPr>
          <w:rFonts w:eastAsia="Calibri" w:cs="Calibri"/>
        </w:rPr>
      </w:pPr>
      <w:r w:rsidRPr="67B08957">
        <w:rPr>
          <w:rFonts w:eastAsia="Calibri" w:cs="Calibri"/>
        </w:rPr>
        <w:t xml:space="preserve">Stworzyć szafkę </w:t>
      </w:r>
      <w:proofErr w:type="spellStart"/>
      <w:r w:rsidRPr="67B08957">
        <w:rPr>
          <w:rFonts w:eastAsia="Calibri" w:cs="Calibri"/>
        </w:rPr>
        <w:t>rack</w:t>
      </w:r>
      <w:proofErr w:type="spellEnd"/>
      <w:r w:rsidRPr="67B08957">
        <w:rPr>
          <w:rFonts w:eastAsia="Calibri" w:cs="Calibri"/>
        </w:rPr>
        <w:t xml:space="preserve"> SR-MM,</w:t>
      </w:r>
    </w:p>
    <w:p w14:paraId="51240814" w14:textId="414AF68F" w:rsidR="0E26DBBD" w:rsidRDefault="0E26DBBD" w:rsidP="00C90847">
      <w:pPr>
        <w:pStyle w:val="Akapitzlist"/>
        <w:numPr>
          <w:ilvl w:val="1"/>
          <w:numId w:val="3"/>
        </w:numPr>
        <w:rPr>
          <w:rFonts w:eastAsia="Calibri" w:cs="Calibri"/>
        </w:rPr>
      </w:pPr>
      <w:r w:rsidRPr="67B08957">
        <w:rPr>
          <w:rFonts w:eastAsia="Calibri" w:cs="Calibri"/>
        </w:rPr>
        <w:t>Stworzyć przyłącze TP-FOH-MM,</w:t>
      </w:r>
    </w:p>
    <w:p w14:paraId="53C5928B" w14:textId="4D6BF3E6" w:rsidR="0E26DBBD" w:rsidRDefault="0E26DBBD" w:rsidP="00C90847">
      <w:pPr>
        <w:pStyle w:val="Akapitzlist"/>
        <w:numPr>
          <w:ilvl w:val="1"/>
          <w:numId w:val="3"/>
        </w:numPr>
        <w:rPr>
          <w:rFonts w:eastAsia="Calibri" w:cs="Calibri"/>
        </w:rPr>
      </w:pPr>
      <w:r w:rsidRPr="67B08957">
        <w:rPr>
          <w:rFonts w:eastAsia="Calibri" w:cs="Calibri"/>
        </w:rPr>
        <w:t xml:space="preserve">Stworzyć przyłącze do TV w </w:t>
      </w:r>
      <w:proofErr w:type="spellStart"/>
      <w:r w:rsidRPr="67B08957">
        <w:rPr>
          <w:rFonts w:eastAsia="Calibri" w:cs="Calibri"/>
        </w:rPr>
        <w:t>foyer</w:t>
      </w:r>
      <w:proofErr w:type="spellEnd"/>
    </w:p>
    <w:p w14:paraId="28254FB1" w14:textId="3CAF11ED" w:rsidR="0E26DBBD" w:rsidRDefault="0E26DBBD" w:rsidP="67B08957">
      <w:pPr>
        <w:ind w:left="720"/>
        <w:rPr>
          <w:rFonts w:eastAsia="Calibri" w:cs="Calibri"/>
        </w:rPr>
      </w:pPr>
      <w:r w:rsidRPr="67B08957">
        <w:rPr>
          <w:rFonts w:eastAsia="Calibri" w:cs="Calibri"/>
        </w:rPr>
        <w:t xml:space="preserve"> </w:t>
      </w:r>
    </w:p>
    <w:p w14:paraId="3B97530A" w14:textId="139FBB0C" w:rsidR="67B08957" w:rsidRDefault="67B08957" w:rsidP="67B08957">
      <w:pPr>
        <w:rPr>
          <w:rFonts w:eastAsia="Calibri" w:cs="Calibri"/>
        </w:rPr>
      </w:pPr>
    </w:p>
    <w:p w14:paraId="2D99CDCD" w14:textId="74B41912" w:rsidR="67B08957" w:rsidRDefault="67B08957" w:rsidP="67B08957">
      <w:pPr>
        <w:rPr>
          <w:rFonts w:eastAsia="Calibri Light"/>
          <w:highlight w:val="yellow"/>
        </w:rPr>
      </w:pPr>
    </w:p>
    <w:p w14:paraId="53BD6457" w14:textId="01F0DC9B" w:rsidR="67B08957" w:rsidRDefault="67B08957" w:rsidP="67B08957">
      <w:pPr>
        <w:rPr>
          <w:rFonts w:eastAsia="Calibri Light"/>
          <w:highlight w:val="yellow"/>
        </w:rPr>
      </w:pPr>
    </w:p>
    <w:sectPr w:rsidR="67B08957" w:rsidSect="00CA4187">
      <w:headerReference w:type="default" r:id="rId18"/>
      <w:footerReference w:type="default" r:id="rId19"/>
      <w:pgSz w:w="11900" w:h="16840"/>
      <w:pgMar w:top="1843" w:right="1134" w:bottom="2155" w:left="1134" w:header="646" w:footer="26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170870" w14:textId="77777777" w:rsidR="005F7ED3" w:rsidRPr="00C22868" w:rsidRDefault="005F7ED3" w:rsidP="003437D8">
      <w:r w:rsidRPr="00C22868">
        <w:separator/>
      </w:r>
    </w:p>
  </w:endnote>
  <w:endnote w:type="continuationSeparator" w:id="0">
    <w:p w14:paraId="248E796F" w14:textId="77777777" w:rsidR="005F7ED3" w:rsidRPr="00C22868" w:rsidRDefault="005F7ED3" w:rsidP="003437D8">
      <w:r w:rsidRPr="00C22868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Calibri Light,Open Sans">
    <w:altName w:val="Calibri Light"/>
    <w:charset w:val="00"/>
    <w:family w:val="roman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Times New Roman"/>
    <w:charset w:val="00"/>
    <w:family w:val="swiss"/>
    <w:pitch w:val="variable"/>
    <w:sig w:usb0="E1000AEF" w:usb1="5000A1FF" w:usb2="00000000" w:usb3="00000000" w:csb0="000001B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9D2156" w14:textId="562F9EC1" w:rsidR="00876CB7" w:rsidRPr="00C22868" w:rsidRDefault="00876CB7" w:rsidP="387AC042">
    <w:pPr>
      <w:pStyle w:val="Stopka"/>
      <w:jc w:val="right"/>
    </w:pPr>
    <w:r w:rsidRPr="00C22868">
      <w:fldChar w:fldCharType="begin"/>
    </w:r>
    <w:r w:rsidRPr="00C22868">
      <w:instrText>PAGE</w:instrText>
    </w:r>
    <w:r w:rsidRPr="00C22868">
      <w:fldChar w:fldCharType="separate"/>
    </w:r>
    <w:r w:rsidR="32CDA8C1" w:rsidRPr="00C22868">
      <w:t>13</w:t>
    </w:r>
    <w:r w:rsidRPr="00C22868">
      <w:fldChar w:fldCharType="end"/>
    </w:r>
  </w:p>
  <w:p w14:paraId="5E14943E" w14:textId="77777777" w:rsidR="00876CB7" w:rsidRPr="00C22868" w:rsidRDefault="32CDA8C1">
    <w:pPr>
      <w:pStyle w:val="Stopka"/>
    </w:pPr>
    <w:r w:rsidRPr="00C22868">
      <w:rPr>
        <w:noProof/>
      </w:rPr>
      <w:drawing>
        <wp:inline distT="0" distB="0" distL="0" distR="0" wp14:anchorId="221893A7" wp14:editId="13928187">
          <wp:extent cx="5755640" cy="899795"/>
          <wp:effectExtent l="0" t="0" r="0" b="1905"/>
          <wp:docPr id="6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6995480" name="Picture 126995480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55640" cy="8997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EFB859" w14:textId="77777777" w:rsidR="005F7ED3" w:rsidRPr="00C22868" w:rsidRDefault="005F7ED3" w:rsidP="003437D8">
      <w:r w:rsidRPr="00C22868">
        <w:separator/>
      </w:r>
    </w:p>
  </w:footnote>
  <w:footnote w:type="continuationSeparator" w:id="0">
    <w:p w14:paraId="5E7377EF" w14:textId="77777777" w:rsidR="005F7ED3" w:rsidRPr="00C22868" w:rsidRDefault="005F7ED3" w:rsidP="003437D8">
      <w:r w:rsidRPr="00C22868">
        <w:continuationSeparator/>
      </w:r>
    </w:p>
  </w:footnote>
  <w:footnote w:id="1">
    <w:p w14:paraId="5ABA09AB" w14:textId="5790778A" w:rsidR="00FD7E13" w:rsidRPr="002D3396" w:rsidRDefault="00FD7E13">
      <w:pPr>
        <w:pStyle w:val="Tekstprzypisudolnego"/>
        <w:rPr>
          <w:b/>
          <w:bCs/>
        </w:rPr>
      </w:pPr>
      <w:r w:rsidRPr="00C22868">
        <w:rPr>
          <w:rStyle w:val="Odwoanieprzypisudolnego"/>
        </w:rPr>
        <w:footnoteRef/>
      </w:r>
      <w:r w:rsidRPr="00C22868">
        <w:t xml:space="preserve"> </w:t>
      </w:r>
      <w:r w:rsidRPr="002D3396">
        <w:rPr>
          <w:b/>
          <w:bCs/>
        </w:rPr>
        <w:t xml:space="preserve">Wykonawca uprawniony jest do złożenia </w:t>
      </w:r>
      <w:r w:rsidR="00840ADF">
        <w:rPr>
          <w:b/>
          <w:bCs/>
        </w:rPr>
        <w:t xml:space="preserve">wyceny </w:t>
      </w:r>
      <w:r w:rsidR="00832E9A">
        <w:rPr>
          <w:b/>
          <w:bCs/>
        </w:rPr>
        <w:t xml:space="preserve">szacunkowej </w:t>
      </w:r>
      <w:r w:rsidRPr="002D3396">
        <w:rPr>
          <w:b/>
          <w:bCs/>
        </w:rPr>
        <w:t>obejmując</w:t>
      </w:r>
      <w:r w:rsidR="00840ADF">
        <w:rPr>
          <w:b/>
          <w:bCs/>
        </w:rPr>
        <w:t xml:space="preserve">ej </w:t>
      </w:r>
      <w:r w:rsidRPr="002D3396">
        <w:rPr>
          <w:b/>
          <w:bCs/>
        </w:rPr>
        <w:t>dowolną liczbę części objętych niniejszą procedurą</w:t>
      </w:r>
      <w:r w:rsidR="004F5D29" w:rsidRPr="002D3396">
        <w:rPr>
          <w:b/>
          <w:bCs/>
        </w:rPr>
        <w:t xml:space="preserve"> szacowania</w:t>
      </w:r>
      <w:r w:rsidRPr="002D3396">
        <w:rPr>
          <w:b/>
          <w:bCs/>
        </w:rPr>
        <w:t>.</w:t>
      </w:r>
    </w:p>
  </w:footnote>
  <w:footnote w:id="2">
    <w:p w14:paraId="476A2C84" w14:textId="77777777" w:rsidR="00042DCD" w:rsidRDefault="00042DCD" w:rsidP="00042DCD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7A3B3C">
        <w:t>Wskazany zakres prac winien zostać ujęty w całkowitym koszcie wykonania prac projektowych.</w:t>
      </w:r>
    </w:p>
  </w:footnote>
  <w:footnote w:id="3">
    <w:p w14:paraId="63B92FB4" w14:textId="6CF67920" w:rsidR="00943A0B" w:rsidRDefault="00943A0B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="00414BEB" w:rsidRPr="00414BEB">
        <w:t>Nadzór autorski, w trakcie odbywających się planowo nie częściej niż raz w tygodniu narad</w:t>
      </w:r>
      <w:r w:rsidR="00414BEB">
        <w:t>ach</w:t>
      </w:r>
      <w:r w:rsidR="00414BEB" w:rsidRPr="00414BEB">
        <w:t xml:space="preserve"> koordynacyjnych dotyczących robót, co do zasady może być sprawowany poprzez udział wyznaczonego przez Wykonawcę koordynatora w formule zdalnej. Zamawiający zastrzega sobie prawo zwołania dodatkowych narad oraz żądania </w:t>
      </w:r>
      <w:r w:rsidR="00414BEB">
        <w:t xml:space="preserve">osobistego </w:t>
      </w:r>
      <w:r w:rsidR="00414BEB" w:rsidRPr="00414BEB">
        <w:t>udziału Wykonawcy w innych terminach, jeżeli jest to uzasadnione potrzebami realizacji inwestycji</w:t>
      </w:r>
      <w:r w:rsidR="00414BEB">
        <w:t>, np.</w:t>
      </w:r>
      <w:r w:rsidR="00414BEB" w:rsidRPr="00414BEB">
        <w:t xml:space="preserve"> konieczności</w:t>
      </w:r>
      <w:r w:rsidR="00414BEB">
        <w:t>ą</w:t>
      </w:r>
      <w:r w:rsidR="00414BEB" w:rsidRPr="00414BEB">
        <w:t xml:space="preserve"> dokonania wpisu do dziennika budowy Wykonawca zapewni osobiste stawiennictwo projektanta na budowie.</w:t>
      </w:r>
    </w:p>
  </w:footnote>
  <w:footnote w:id="4">
    <w:p w14:paraId="3237BD22" w14:textId="77777777" w:rsidR="00D77309" w:rsidRDefault="00D77309" w:rsidP="00D77309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A43101">
        <w:t>Wskazany zakres prac winien zostać ujęty w całkowitym koszcie wykonania prac projektowych.</w:t>
      </w:r>
    </w:p>
  </w:footnote>
  <w:footnote w:id="5">
    <w:p w14:paraId="1183A139" w14:textId="11F73985" w:rsidR="001D4B5E" w:rsidRDefault="001D4B5E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="00B91979" w:rsidRPr="00414BEB">
        <w:t>Nadzór autorski, w trakcie odbywających się planowo nie częściej niż raz w tygodniu narad</w:t>
      </w:r>
      <w:r w:rsidR="00B91979">
        <w:t>ach</w:t>
      </w:r>
      <w:r w:rsidR="00B91979" w:rsidRPr="00414BEB">
        <w:t xml:space="preserve"> koordynacyjnych dotyczących robót, co do zasady może być sprawowany poprzez udział wyznaczonego przez Wykonawcę koordynatora w formule zdalnej. Zamawiający zastrzega sobie prawo zwołania dodatkowych narad oraz żądania </w:t>
      </w:r>
      <w:r w:rsidR="00B91979">
        <w:t xml:space="preserve">osobistego </w:t>
      </w:r>
      <w:r w:rsidR="00B91979" w:rsidRPr="00414BEB">
        <w:t>udziału Wykonawcy w innych terminach, jeżeli jest to uzasadnione potrzebami realizacji inwestycji</w:t>
      </w:r>
      <w:r w:rsidR="00B91979">
        <w:t>, np.</w:t>
      </w:r>
      <w:r w:rsidR="00B91979" w:rsidRPr="00414BEB">
        <w:t xml:space="preserve"> konieczności</w:t>
      </w:r>
      <w:r w:rsidR="00B91979">
        <w:t>ą</w:t>
      </w:r>
      <w:r w:rsidR="00B91979" w:rsidRPr="00414BEB">
        <w:t xml:space="preserve"> dokonania wpisu do dziennika budowy Wykonawca zapewni osobiste stawiennictwo projektanta na budowie.</w:t>
      </w:r>
    </w:p>
  </w:footnote>
  <w:footnote w:id="6">
    <w:p w14:paraId="3AE4721C" w14:textId="77777777" w:rsidR="00D77309" w:rsidRDefault="00D77309" w:rsidP="00D77309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1920E7">
        <w:t>Wskazany zakres prac winien zostać ujęty w całkowitym koszcie wykonania prac projektowych.</w:t>
      </w:r>
    </w:p>
  </w:footnote>
  <w:footnote w:id="7">
    <w:p w14:paraId="1E594405" w14:textId="741F86CC" w:rsidR="001D4B5E" w:rsidRDefault="001D4B5E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="00B91979" w:rsidRPr="00414BEB">
        <w:t>Nadzór autorski, w trakcie odbywających się planowo nie częściej niż raz w tygodniu narad</w:t>
      </w:r>
      <w:r w:rsidR="00B91979">
        <w:t>ach</w:t>
      </w:r>
      <w:r w:rsidR="00B91979" w:rsidRPr="00414BEB">
        <w:t xml:space="preserve"> koordynacyjnych dotyczących robót, co do zasady może być sprawowany poprzez udział wyznaczonego przez Wykonawcę koordynatora w formule zdalnej. Zamawiający zastrzega sobie prawo zwołania dodatkowych narad oraz żądania </w:t>
      </w:r>
      <w:r w:rsidR="00B91979">
        <w:t xml:space="preserve">osobistego </w:t>
      </w:r>
      <w:r w:rsidR="00B91979" w:rsidRPr="00414BEB">
        <w:t>udziału Wykonawcy w innych terminach, jeżeli jest to uzasadnione potrzebami realizacji inwestycji</w:t>
      </w:r>
      <w:r w:rsidR="00B91979">
        <w:t>, np.</w:t>
      </w:r>
      <w:r w:rsidR="00B91979" w:rsidRPr="00414BEB">
        <w:t xml:space="preserve"> konieczności</w:t>
      </w:r>
      <w:r w:rsidR="00B91979">
        <w:t>ą</w:t>
      </w:r>
      <w:r w:rsidR="00B91979" w:rsidRPr="00414BEB">
        <w:t xml:space="preserve"> dokonania wpisu do dziennika budowy Wykonawca zapewni osobiste stawiennictwo projektanta na budowie.</w:t>
      </w:r>
    </w:p>
  </w:footnote>
  <w:footnote w:id="8">
    <w:p w14:paraId="68DD520D" w14:textId="77777777" w:rsidR="00886B96" w:rsidRDefault="00886B96" w:rsidP="00886B9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1920E7">
        <w:t>Wskazany zakres prac winien zostać ujęty w całkowitym koszcie wykonania prac projektowych.</w:t>
      </w:r>
    </w:p>
  </w:footnote>
  <w:footnote w:id="9">
    <w:p w14:paraId="0DA1B403" w14:textId="77777777" w:rsidR="00886B96" w:rsidRDefault="00886B96" w:rsidP="00886B9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414BEB">
        <w:t>Nadzór autorski, w trakcie odbywających się planowo nie częściej niż raz w tygodniu narad</w:t>
      </w:r>
      <w:r>
        <w:t>ach</w:t>
      </w:r>
      <w:r w:rsidRPr="00414BEB">
        <w:t xml:space="preserve"> koordynacyjnych dotyczących robót, co do zasady może być sprawowany poprzez udział wyznaczonego przez Wykonawcę koordynatora w formule zdalnej. Zamawiający zastrzega sobie prawo zwołania dodatkowych narad oraz żądania </w:t>
      </w:r>
      <w:r>
        <w:t xml:space="preserve">osobistego </w:t>
      </w:r>
      <w:r w:rsidRPr="00414BEB">
        <w:t>udziału Wykonawcy w innych terminach, jeżeli jest to uzasadnione potrzebami realizacji inwestycji</w:t>
      </w:r>
      <w:r>
        <w:t>, np.</w:t>
      </w:r>
      <w:r w:rsidRPr="00414BEB">
        <w:t xml:space="preserve"> konieczności</w:t>
      </w:r>
      <w:r>
        <w:t>ą</w:t>
      </w:r>
      <w:r w:rsidRPr="00414BEB">
        <w:t xml:space="preserve"> dokonania wpisu do dziennika budowy Wykonawca zapewni osobiste stawiennictwo projektanta na budowie.</w:t>
      </w:r>
    </w:p>
  </w:footnote>
  <w:footnote w:id="10">
    <w:p w14:paraId="23964489" w14:textId="77777777" w:rsidR="215BF8E4" w:rsidRDefault="215BF8E4" w:rsidP="215BF8E4">
      <w:pPr>
        <w:pStyle w:val="Tekstprzypisudolnego"/>
      </w:pPr>
      <w:r w:rsidRPr="215BF8E4">
        <w:rPr>
          <w:rStyle w:val="Odwoanieprzypisudolnego"/>
        </w:rPr>
        <w:footnoteRef/>
      </w:r>
      <w:r>
        <w:t xml:space="preserve"> Wskazany zakres prac winien zostać ujęty w całkowitym koszcie wykonania prac projektowych.</w:t>
      </w:r>
    </w:p>
  </w:footnote>
  <w:footnote w:id="11">
    <w:p w14:paraId="1B1753F0" w14:textId="77777777" w:rsidR="215BF8E4" w:rsidRDefault="215BF8E4" w:rsidP="215BF8E4">
      <w:pPr>
        <w:pStyle w:val="Tekstprzypisudolnego"/>
      </w:pPr>
      <w:r w:rsidRPr="215BF8E4">
        <w:rPr>
          <w:rStyle w:val="Odwoanieprzypisudolnego"/>
        </w:rPr>
        <w:footnoteRef/>
      </w:r>
      <w:r>
        <w:t xml:space="preserve"> Nadzór autorski, w trakcie odbywających się planowo nie częściej niż raz w tygodniu naradach koordynacyjnych dotyczących robót, co do zasady może być sprawowany poprzez udział wyznaczonego przez Wykonawcę koordynatora w formule zdalnej. Zamawiający zastrzega sobie prawo zwołania dodatkowych narad oraz żądania osobistego udziału Wykonawcy w innych terminach, jeżeli jest to uzasadnione potrzebami realizacji inwestycji, np. koniecznością dokonania wpisu do dziennika budowy Wykonawca zapewni osobiste stawiennictwo projektanta na budowie.</w:t>
      </w:r>
    </w:p>
  </w:footnote>
  <w:footnote w:id="12">
    <w:p w14:paraId="198D0B4C" w14:textId="77777777" w:rsidR="3B31444C" w:rsidRDefault="3B31444C" w:rsidP="3B31444C">
      <w:pPr>
        <w:pStyle w:val="Tekstprzypisudolnego"/>
      </w:pPr>
      <w:r w:rsidRPr="3B31444C">
        <w:rPr>
          <w:rStyle w:val="Odwoanieprzypisudolnego"/>
        </w:rPr>
        <w:footnoteRef/>
      </w:r>
      <w:r>
        <w:t xml:space="preserve"> Wskazany zakres prac winien zostać ujęty w całkowitym koszcie wykonania prac projektowych.</w:t>
      </w:r>
    </w:p>
  </w:footnote>
  <w:footnote w:id="13">
    <w:p w14:paraId="2DF0CA5A" w14:textId="77777777" w:rsidR="3B31444C" w:rsidRDefault="3B31444C" w:rsidP="3B31444C">
      <w:pPr>
        <w:pStyle w:val="Tekstprzypisudolnego"/>
      </w:pPr>
      <w:r w:rsidRPr="3B31444C">
        <w:rPr>
          <w:rStyle w:val="Odwoanieprzypisudolnego"/>
        </w:rPr>
        <w:footnoteRef/>
      </w:r>
      <w:r>
        <w:t xml:space="preserve"> Nadzór autorski, w trakcie odbywających się planowo nie częściej niż raz w tygodniu naradach koordynacyjnych dotyczących robót, co do zasady może być sprawowany poprzez udział wyznaczonego przez Wykonawcę koordynatora w formule zdalnej. Zamawiający zastrzega sobie prawo zwołania dodatkowych narad oraz żądania osobistego udziału Wykonawcy w innych terminach, jeżeli jest to uzasadnione potrzebami realizacji inwestycji, np. koniecznością dokonania wpisu do dziennika budowy Wykonawca zapewni osobiste stawiennictwo projektanta na budowie.</w:t>
      </w:r>
    </w:p>
  </w:footnote>
  <w:footnote w:id="14">
    <w:p w14:paraId="029ABE00" w14:textId="77777777" w:rsidR="58E880D2" w:rsidRDefault="58E880D2" w:rsidP="58E880D2">
      <w:pPr>
        <w:pStyle w:val="Tekstprzypisudolnego"/>
      </w:pPr>
      <w:r w:rsidRPr="58E880D2">
        <w:rPr>
          <w:rStyle w:val="Odwoanieprzypisudolnego"/>
        </w:rPr>
        <w:footnoteRef/>
      </w:r>
      <w:r>
        <w:t xml:space="preserve"> Wskazany zakres prac winien zostać ujęty w całkowitym koszcie wykonania prac projektowych.</w:t>
      </w:r>
    </w:p>
  </w:footnote>
  <w:footnote w:id="15">
    <w:p w14:paraId="6B9E1532" w14:textId="77777777" w:rsidR="58E880D2" w:rsidRDefault="58E880D2" w:rsidP="58E880D2">
      <w:pPr>
        <w:pStyle w:val="Tekstprzypisudolnego"/>
      </w:pPr>
      <w:r w:rsidRPr="58E880D2">
        <w:rPr>
          <w:rStyle w:val="Odwoanieprzypisudolnego"/>
        </w:rPr>
        <w:footnoteRef/>
      </w:r>
      <w:r>
        <w:t xml:space="preserve"> Nadzór autorski, w trakcie odbywających się planowo nie częściej niż raz w tygodniu naradach koordynacyjnych dotyczących robót, co do zasady może być sprawowany poprzez udział wyznaczonego przez Wykonawcę koordynatora w formule zdalnej. Zamawiający zastrzega sobie prawo zwołania dodatkowych narad oraz żądania osobistego udziału Wykonawcy w innych terminach, jeżeli jest to uzasadnione potrzebami realizacji inwestycji, np. koniecznością dokonania wpisu do dziennika budowy Wykonawca zapewni osobiste stawiennictwo projektanta na budowie.</w:t>
      </w:r>
    </w:p>
  </w:footnote>
  <w:footnote w:id="16">
    <w:p w14:paraId="02646F44" w14:textId="0A75E8C3" w:rsidR="00CE5226" w:rsidRPr="001839C7" w:rsidRDefault="00CE5226">
      <w:pPr>
        <w:pStyle w:val="Tekstprzypisudolnego"/>
        <w:rPr>
          <w:b/>
          <w:bCs/>
        </w:rPr>
      </w:pPr>
      <w:r w:rsidRPr="00507077">
        <w:rPr>
          <w:rStyle w:val="Odwoanieprzypisudolnego"/>
          <w:b/>
          <w:bCs/>
        </w:rPr>
        <w:footnoteRef/>
      </w:r>
      <w:r w:rsidRPr="00507077">
        <w:rPr>
          <w:b/>
          <w:bCs/>
        </w:rPr>
        <w:t xml:space="preserve"> Wykonawca uprawniony jest do złożenia </w:t>
      </w:r>
      <w:r w:rsidR="001839C7">
        <w:rPr>
          <w:b/>
          <w:bCs/>
        </w:rPr>
        <w:t xml:space="preserve">wyceny szacunkowej </w:t>
      </w:r>
      <w:r w:rsidRPr="00507077">
        <w:rPr>
          <w:b/>
          <w:bCs/>
        </w:rPr>
        <w:t>obejmując</w:t>
      </w:r>
      <w:r w:rsidR="001839C7">
        <w:rPr>
          <w:b/>
          <w:bCs/>
        </w:rPr>
        <w:t xml:space="preserve">ej </w:t>
      </w:r>
      <w:r w:rsidRPr="00507077">
        <w:rPr>
          <w:b/>
          <w:bCs/>
        </w:rPr>
        <w:t>dowoln</w:t>
      </w:r>
      <w:r w:rsidR="00B3557A" w:rsidRPr="00507077">
        <w:rPr>
          <w:b/>
          <w:bCs/>
        </w:rPr>
        <w:t>ą</w:t>
      </w:r>
      <w:r w:rsidRPr="00507077">
        <w:rPr>
          <w:b/>
          <w:bCs/>
        </w:rPr>
        <w:t xml:space="preserve"> ilość części objęt</w:t>
      </w:r>
      <w:r w:rsidR="001839C7">
        <w:rPr>
          <w:b/>
          <w:bCs/>
        </w:rPr>
        <w:t>ych</w:t>
      </w:r>
      <w:r w:rsidRPr="00507077">
        <w:rPr>
          <w:b/>
          <w:bCs/>
        </w:rPr>
        <w:t xml:space="preserve"> niniejszą procedurą</w:t>
      </w:r>
      <w:r w:rsidR="002C3B72">
        <w:rPr>
          <w:b/>
          <w:bCs/>
        </w:rPr>
        <w:t xml:space="preserve"> szacowania</w:t>
      </w:r>
      <w:r w:rsidRPr="00507077">
        <w:rPr>
          <w:b/>
          <w:bCs/>
        </w:rPr>
        <w:t>. </w:t>
      </w:r>
    </w:p>
  </w:footnote>
  <w:footnote w:id="17">
    <w:p w14:paraId="6ECE1D0B" w14:textId="09CAA95F" w:rsidR="7E51AF9C" w:rsidRPr="00C22868" w:rsidRDefault="7E51AF9C" w:rsidP="7E51AF9C">
      <w:pPr>
        <w:pStyle w:val="Tekstprzypisudolnego"/>
        <w:spacing w:line="240" w:lineRule="auto"/>
        <w:rPr>
          <w:sz w:val="16"/>
          <w:szCs w:val="16"/>
        </w:rPr>
      </w:pPr>
      <w:r w:rsidRPr="00C22868">
        <w:rPr>
          <w:rStyle w:val="Odwoanieprzypisudolnego"/>
        </w:rPr>
        <w:footnoteRef/>
      </w:r>
      <w:r w:rsidRPr="00C22868">
        <w:t xml:space="preserve"> </w:t>
      </w:r>
      <w:r w:rsidRPr="00C22868">
        <w:rPr>
          <w:rFonts w:eastAsia="Calibri" w:cs="Calibri"/>
          <w:color w:val="000000" w:themeColor="text1"/>
          <w:sz w:val="16"/>
          <w:szCs w:val="16"/>
        </w:rPr>
        <w:t>Rozporządzenie Parlamentu Europejskiego i Rady (UE) 2016/679 z 27 kwietnia 2016 r. w sprawie ochrony osób fizycznych w związku z przetwarzaniem danych osobowych i w sprawie swobodnego przepływu takich danych (Dz. Urz. UE. L 119 z 4 maja 2016 r., s.1-88; Dz. Urz. UE L 127 z 23 maja 2018, str. 2 oraz Dz. Urz. UE L 74 z 4 marca 2021, str. 35), zwane dalej „RODO”.</w:t>
      </w:r>
    </w:p>
  </w:footnote>
  <w:footnote w:id="18">
    <w:p w14:paraId="1878A625" w14:textId="52AED844" w:rsidR="7E51AF9C" w:rsidRPr="00C22868" w:rsidRDefault="7E51AF9C" w:rsidP="7E51AF9C">
      <w:pPr>
        <w:pStyle w:val="Tekstprzypisudolnego"/>
        <w:rPr>
          <w:sz w:val="16"/>
          <w:szCs w:val="16"/>
        </w:rPr>
      </w:pPr>
      <w:r w:rsidRPr="00C22868">
        <w:rPr>
          <w:rStyle w:val="Odwoanieprzypisudolnego"/>
          <w:sz w:val="16"/>
          <w:szCs w:val="16"/>
        </w:rPr>
        <w:footnoteRef/>
      </w:r>
      <w:r w:rsidRPr="00C22868">
        <w:rPr>
          <w:sz w:val="16"/>
          <w:szCs w:val="16"/>
        </w:rPr>
        <w:t xml:space="preserve"> </w:t>
      </w:r>
      <w:r w:rsidRPr="00C22868">
        <w:rPr>
          <w:rFonts w:eastAsia="Calibri" w:cs="Calibri"/>
          <w:color w:val="000000" w:themeColor="text1"/>
          <w:sz w:val="16"/>
          <w:szCs w:val="16"/>
        </w:rPr>
        <w:t>Ustawa z 28 kwietnia 2022 r. o zasadach realizacji zadań finansowanych ze środków europejskich w perspektywie finansowej 2021-2027 (Dz. U. z 2022 r., poz. 1079), zwana dalej „ustawą wdrożeniową”.</w:t>
      </w:r>
    </w:p>
  </w:footnote>
  <w:footnote w:id="19">
    <w:p w14:paraId="73001A9F" w14:textId="62EF0DF6" w:rsidR="7E51AF9C" w:rsidRPr="00C22868" w:rsidRDefault="7E51AF9C" w:rsidP="7E51AF9C">
      <w:pPr>
        <w:pStyle w:val="Tekstprzypisudolnego"/>
      </w:pPr>
      <w:r w:rsidRPr="00C22868">
        <w:rPr>
          <w:rStyle w:val="Odwoanieprzypisudolnego"/>
          <w:sz w:val="16"/>
          <w:szCs w:val="16"/>
        </w:rPr>
        <w:footnoteRef/>
      </w:r>
      <w:r w:rsidRPr="00C22868">
        <w:rPr>
          <w:sz w:val="16"/>
          <w:szCs w:val="16"/>
        </w:rPr>
        <w:t xml:space="preserve"> </w:t>
      </w:r>
      <w:r w:rsidRPr="00C22868">
        <w:rPr>
          <w:rFonts w:eastAsia="Calibri" w:cs="Calibri"/>
          <w:color w:val="000000" w:themeColor="text1"/>
          <w:sz w:val="16"/>
          <w:szCs w:val="16"/>
        </w:rPr>
        <w:t>Na podstawie art. 8 ust. 1 pkt 1 ustawy wdrożeniowej.</w:t>
      </w:r>
    </w:p>
  </w:footnote>
  <w:footnote w:id="20">
    <w:p w14:paraId="6F365DD0" w14:textId="3DFDD12E" w:rsidR="7E51AF9C" w:rsidRDefault="7E51AF9C" w:rsidP="7E51AF9C">
      <w:pPr>
        <w:pStyle w:val="Tekstprzypisudolnego"/>
      </w:pPr>
      <w:r w:rsidRPr="00C22868">
        <w:rPr>
          <w:rStyle w:val="Odwoanieprzypisudolnego"/>
        </w:rPr>
        <w:footnoteRef/>
      </w:r>
      <w:r w:rsidRPr="00C22868">
        <w:t xml:space="preserve"> </w:t>
      </w:r>
      <w:r w:rsidRPr="00C22868">
        <w:rPr>
          <w:rFonts w:eastAsia="Calibri" w:cs="Calibri"/>
          <w:color w:val="000000" w:themeColor="text1"/>
          <w:sz w:val="16"/>
          <w:szCs w:val="16"/>
        </w:rPr>
        <w:t>Na podstawie art. 13 ust. 1 ustawy wdrożeniowej.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619B2F" w14:textId="77777777" w:rsidR="00876CB7" w:rsidRPr="00C22868" w:rsidRDefault="32CDA8C1" w:rsidP="00D40D2F">
    <w:pPr>
      <w:pStyle w:val="Nagwek"/>
      <w:ind w:left="-426"/>
    </w:pPr>
    <w:r w:rsidRPr="00C22868">
      <w:rPr>
        <w:noProof/>
      </w:rPr>
      <w:drawing>
        <wp:inline distT="0" distB="0" distL="0" distR="0" wp14:anchorId="71C22F7B" wp14:editId="45B92C31">
          <wp:extent cx="6293183" cy="623087"/>
          <wp:effectExtent l="0" t="0" r="0" b="0"/>
          <wp:docPr id="5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65781460" name="Picture 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378650" cy="63154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14A937"/>
    <w:multiLevelType w:val="hybridMultilevel"/>
    <w:tmpl w:val="FFFFFFFF"/>
    <w:lvl w:ilvl="0" w:tplc="3A46E99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B02AC6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0BC989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130795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0D0C40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940AF9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356947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FBA443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F2E1AB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C44488"/>
    <w:multiLevelType w:val="hybridMultilevel"/>
    <w:tmpl w:val="59EC301A"/>
    <w:lvl w:ilvl="0" w:tplc="FFFFFFFF">
      <w:start w:val="1"/>
      <w:numFmt w:val="lowerRoman"/>
      <w:lvlText w:val="%1."/>
      <w:lvlJc w:val="right"/>
      <w:pPr>
        <w:ind w:left="1854" w:hanging="360"/>
      </w:pPr>
    </w:lvl>
    <w:lvl w:ilvl="1" w:tplc="FFFFFFFF" w:tentative="1">
      <w:start w:val="1"/>
      <w:numFmt w:val="lowerLetter"/>
      <w:lvlText w:val="%2."/>
      <w:lvlJc w:val="left"/>
      <w:pPr>
        <w:ind w:left="2574" w:hanging="360"/>
      </w:pPr>
    </w:lvl>
    <w:lvl w:ilvl="2" w:tplc="FFFFFFFF" w:tentative="1">
      <w:start w:val="1"/>
      <w:numFmt w:val="lowerRoman"/>
      <w:lvlText w:val="%3."/>
      <w:lvlJc w:val="right"/>
      <w:pPr>
        <w:ind w:left="3294" w:hanging="180"/>
      </w:pPr>
    </w:lvl>
    <w:lvl w:ilvl="3" w:tplc="FFFFFFFF" w:tentative="1">
      <w:start w:val="1"/>
      <w:numFmt w:val="decimal"/>
      <w:lvlText w:val="%4."/>
      <w:lvlJc w:val="left"/>
      <w:pPr>
        <w:ind w:left="4014" w:hanging="360"/>
      </w:pPr>
    </w:lvl>
    <w:lvl w:ilvl="4" w:tplc="FFFFFFFF" w:tentative="1">
      <w:start w:val="1"/>
      <w:numFmt w:val="lowerLetter"/>
      <w:lvlText w:val="%5."/>
      <w:lvlJc w:val="left"/>
      <w:pPr>
        <w:ind w:left="4734" w:hanging="360"/>
      </w:pPr>
    </w:lvl>
    <w:lvl w:ilvl="5" w:tplc="FFFFFFFF" w:tentative="1">
      <w:start w:val="1"/>
      <w:numFmt w:val="lowerRoman"/>
      <w:lvlText w:val="%6."/>
      <w:lvlJc w:val="right"/>
      <w:pPr>
        <w:ind w:left="5454" w:hanging="180"/>
      </w:pPr>
    </w:lvl>
    <w:lvl w:ilvl="6" w:tplc="FFFFFFFF" w:tentative="1">
      <w:start w:val="1"/>
      <w:numFmt w:val="decimal"/>
      <w:lvlText w:val="%7."/>
      <w:lvlJc w:val="left"/>
      <w:pPr>
        <w:ind w:left="6174" w:hanging="360"/>
      </w:pPr>
    </w:lvl>
    <w:lvl w:ilvl="7" w:tplc="FFFFFFFF" w:tentative="1">
      <w:start w:val="1"/>
      <w:numFmt w:val="lowerLetter"/>
      <w:lvlText w:val="%8."/>
      <w:lvlJc w:val="left"/>
      <w:pPr>
        <w:ind w:left="6894" w:hanging="360"/>
      </w:pPr>
    </w:lvl>
    <w:lvl w:ilvl="8" w:tplc="FFFFFFFF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" w15:restartNumberingAfterBreak="0">
    <w:nsid w:val="0B014853"/>
    <w:multiLevelType w:val="multilevel"/>
    <w:tmpl w:val="9AB24B5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C6D6B10"/>
    <w:multiLevelType w:val="hybridMultilevel"/>
    <w:tmpl w:val="DCF68644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593EA1"/>
    <w:multiLevelType w:val="hybridMultilevel"/>
    <w:tmpl w:val="DCF6864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773D4E"/>
    <w:multiLevelType w:val="hybridMultilevel"/>
    <w:tmpl w:val="DCF68644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EE184A"/>
    <w:multiLevelType w:val="hybridMultilevel"/>
    <w:tmpl w:val="FFFFFFFF"/>
    <w:lvl w:ilvl="0" w:tplc="C62E87A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6576B716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67824A58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8518598E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378A0E52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A3B4A7F4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B1742D58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E55A3D3C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A79A4A6C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0E21B5D6"/>
    <w:multiLevelType w:val="hybridMultilevel"/>
    <w:tmpl w:val="FFFFFFFF"/>
    <w:lvl w:ilvl="0" w:tplc="28C6832C">
      <w:start w:val="1"/>
      <w:numFmt w:val="decimal"/>
      <w:lvlText w:val="%1."/>
      <w:lvlJc w:val="left"/>
      <w:pPr>
        <w:ind w:left="720" w:hanging="360"/>
      </w:pPr>
    </w:lvl>
    <w:lvl w:ilvl="1" w:tplc="C0284FA2">
      <w:start w:val="1"/>
      <w:numFmt w:val="lowerLetter"/>
      <w:lvlText w:val="%2."/>
      <w:lvlJc w:val="left"/>
      <w:pPr>
        <w:ind w:left="1440" w:hanging="360"/>
      </w:pPr>
    </w:lvl>
    <w:lvl w:ilvl="2" w:tplc="60ECACD0">
      <w:start w:val="1"/>
      <w:numFmt w:val="lowerRoman"/>
      <w:lvlText w:val="%3."/>
      <w:lvlJc w:val="right"/>
      <w:pPr>
        <w:ind w:left="2160" w:hanging="180"/>
      </w:pPr>
    </w:lvl>
    <w:lvl w:ilvl="3" w:tplc="53FE9EA2">
      <w:start w:val="1"/>
      <w:numFmt w:val="decimal"/>
      <w:lvlText w:val="%4."/>
      <w:lvlJc w:val="left"/>
      <w:pPr>
        <w:ind w:left="2880" w:hanging="360"/>
      </w:pPr>
    </w:lvl>
    <w:lvl w:ilvl="4" w:tplc="35C89420">
      <w:start w:val="1"/>
      <w:numFmt w:val="lowerLetter"/>
      <w:lvlText w:val="%5."/>
      <w:lvlJc w:val="left"/>
      <w:pPr>
        <w:ind w:left="3600" w:hanging="360"/>
      </w:pPr>
    </w:lvl>
    <w:lvl w:ilvl="5" w:tplc="15B291A0">
      <w:start w:val="1"/>
      <w:numFmt w:val="lowerRoman"/>
      <w:lvlText w:val="%6."/>
      <w:lvlJc w:val="right"/>
      <w:pPr>
        <w:ind w:left="4320" w:hanging="180"/>
      </w:pPr>
    </w:lvl>
    <w:lvl w:ilvl="6" w:tplc="2AF09B52">
      <w:start w:val="1"/>
      <w:numFmt w:val="decimal"/>
      <w:lvlText w:val="%7."/>
      <w:lvlJc w:val="left"/>
      <w:pPr>
        <w:ind w:left="5040" w:hanging="360"/>
      </w:pPr>
    </w:lvl>
    <w:lvl w:ilvl="7" w:tplc="13B201CE">
      <w:start w:val="1"/>
      <w:numFmt w:val="lowerLetter"/>
      <w:lvlText w:val="%8."/>
      <w:lvlJc w:val="left"/>
      <w:pPr>
        <w:ind w:left="5760" w:hanging="360"/>
      </w:pPr>
    </w:lvl>
    <w:lvl w:ilvl="8" w:tplc="72D0242C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D850A0"/>
    <w:multiLevelType w:val="hybridMultilevel"/>
    <w:tmpl w:val="C256023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5205C7E"/>
    <w:multiLevelType w:val="hybridMultilevel"/>
    <w:tmpl w:val="FFFFFFFF"/>
    <w:lvl w:ilvl="0" w:tplc="0B9A845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5A6F1D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CD6B42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4D2E20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760AF1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790E34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EF2F9D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AEAACD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E069AC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A683E8B"/>
    <w:multiLevelType w:val="multilevel"/>
    <w:tmpl w:val="227C611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BF28D2F"/>
    <w:multiLevelType w:val="hybridMultilevel"/>
    <w:tmpl w:val="FFFFFFFF"/>
    <w:lvl w:ilvl="0" w:tplc="494EBA98">
      <w:start w:val="1"/>
      <w:numFmt w:val="decimal"/>
      <w:lvlText w:val="%1."/>
      <w:lvlJc w:val="left"/>
      <w:pPr>
        <w:ind w:left="720" w:hanging="360"/>
      </w:pPr>
      <w:rPr>
        <w:rFonts w:ascii="Calibri Light" w:hAnsi="Calibri Light" w:hint="default"/>
      </w:rPr>
    </w:lvl>
    <w:lvl w:ilvl="1" w:tplc="E38CF92A">
      <w:start w:val="1"/>
      <w:numFmt w:val="lowerLetter"/>
      <w:lvlText w:val="%2."/>
      <w:lvlJc w:val="left"/>
      <w:pPr>
        <w:ind w:left="1440" w:hanging="360"/>
      </w:pPr>
    </w:lvl>
    <w:lvl w:ilvl="2" w:tplc="4942CF3A">
      <w:start w:val="1"/>
      <w:numFmt w:val="lowerRoman"/>
      <w:lvlText w:val="%3."/>
      <w:lvlJc w:val="right"/>
      <w:pPr>
        <w:ind w:left="2160" w:hanging="180"/>
      </w:pPr>
    </w:lvl>
    <w:lvl w:ilvl="3" w:tplc="6666E0B0">
      <w:start w:val="1"/>
      <w:numFmt w:val="decimal"/>
      <w:lvlText w:val="%4."/>
      <w:lvlJc w:val="left"/>
      <w:pPr>
        <w:ind w:left="2880" w:hanging="360"/>
      </w:pPr>
    </w:lvl>
    <w:lvl w:ilvl="4" w:tplc="5B7C3930">
      <w:start w:val="1"/>
      <w:numFmt w:val="lowerLetter"/>
      <w:lvlText w:val="%5."/>
      <w:lvlJc w:val="left"/>
      <w:pPr>
        <w:ind w:left="3600" w:hanging="360"/>
      </w:pPr>
    </w:lvl>
    <w:lvl w:ilvl="5" w:tplc="339C3974">
      <w:start w:val="1"/>
      <w:numFmt w:val="lowerRoman"/>
      <w:lvlText w:val="%6."/>
      <w:lvlJc w:val="right"/>
      <w:pPr>
        <w:ind w:left="4320" w:hanging="180"/>
      </w:pPr>
    </w:lvl>
    <w:lvl w:ilvl="6" w:tplc="86DAD1B0">
      <w:start w:val="1"/>
      <w:numFmt w:val="decimal"/>
      <w:lvlText w:val="%7."/>
      <w:lvlJc w:val="left"/>
      <w:pPr>
        <w:ind w:left="5040" w:hanging="360"/>
      </w:pPr>
    </w:lvl>
    <w:lvl w:ilvl="7" w:tplc="D020D482">
      <w:start w:val="1"/>
      <w:numFmt w:val="lowerLetter"/>
      <w:lvlText w:val="%8."/>
      <w:lvlJc w:val="left"/>
      <w:pPr>
        <w:ind w:left="5760" w:hanging="360"/>
      </w:pPr>
    </w:lvl>
    <w:lvl w:ilvl="8" w:tplc="F5BE2B50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C9A7BB7"/>
    <w:multiLevelType w:val="hybridMultilevel"/>
    <w:tmpl w:val="FCBC5D2E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1D405EA2"/>
    <w:multiLevelType w:val="hybridMultilevel"/>
    <w:tmpl w:val="59EC301A"/>
    <w:lvl w:ilvl="0" w:tplc="FFFFFFFF">
      <w:start w:val="1"/>
      <w:numFmt w:val="lowerRoman"/>
      <w:lvlText w:val="%1."/>
      <w:lvlJc w:val="right"/>
      <w:pPr>
        <w:ind w:left="1854" w:hanging="360"/>
      </w:pPr>
    </w:lvl>
    <w:lvl w:ilvl="1" w:tplc="FFFFFFFF" w:tentative="1">
      <w:start w:val="1"/>
      <w:numFmt w:val="lowerLetter"/>
      <w:lvlText w:val="%2."/>
      <w:lvlJc w:val="left"/>
      <w:pPr>
        <w:ind w:left="2574" w:hanging="360"/>
      </w:pPr>
    </w:lvl>
    <w:lvl w:ilvl="2" w:tplc="FFFFFFFF" w:tentative="1">
      <w:start w:val="1"/>
      <w:numFmt w:val="lowerRoman"/>
      <w:lvlText w:val="%3."/>
      <w:lvlJc w:val="right"/>
      <w:pPr>
        <w:ind w:left="3294" w:hanging="180"/>
      </w:pPr>
    </w:lvl>
    <w:lvl w:ilvl="3" w:tplc="FFFFFFFF" w:tentative="1">
      <w:start w:val="1"/>
      <w:numFmt w:val="decimal"/>
      <w:lvlText w:val="%4."/>
      <w:lvlJc w:val="left"/>
      <w:pPr>
        <w:ind w:left="4014" w:hanging="360"/>
      </w:pPr>
    </w:lvl>
    <w:lvl w:ilvl="4" w:tplc="FFFFFFFF" w:tentative="1">
      <w:start w:val="1"/>
      <w:numFmt w:val="lowerLetter"/>
      <w:lvlText w:val="%5."/>
      <w:lvlJc w:val="left"/>
      <w:pPr>
        <w:ind w:left="4734" w:hanging="360"/>
      </w:pPr>
    </w:lvl>
    <w:lvl w:ilvl="5" w:tplc="FFFFFFFF" w:tentative="1">
      <w:start w:val="1"/>
      <w:numFmt w:val="lowerRoman"/>
      <w:lvlText w:val="%6."/>
      <w:lvlJc w:val="right"/>
      <w:pPr>
        <w:ind w:left="5454" w:hanging="180"/>
      </w:pPr>
    </w:lvl>
    <w:lvl w:ilvl="6" w:tplc="FFFFFFFF" w:tentative="1">
      <w:start w:val="1"/>
      <w:numFmt w:val="decimal"/>
      <w:lvlText w:val="%7."/>
      <w:lvlJc w:val="left"/>
      <w:pPr>
        <w:ind w:left="6174" w:hanging="360"/>
      </w:pPr>
    </w:lvl>
    <w:lvl w:ilvl="7" w:tplc="FFFFFFFF" w:tentative="1">
      <w:start w:val="1"/>
      <w:numFmt w:val="lowerLetter"/>
      <w:lvlText w:val="%8."/>
      <w:lvlJc w:val="left"/>
      <w:pPr>
        <w:ind w:left="6894" w:hanging="360"/>
      </w:pPr>
    </w:lvl>
    <w:lvl w:ilvl="8" w:tplc="FFFFFFFF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4" w15:restartNumberingAfterBreak="0">
    <w:nsid w:val="1F537A06"/>
    <w:multiLevelType w:val="hybridMultilevel"/>
    <w:tmpl w:val="119CE360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36715A4"/>
    <w:multiLevelType w:val="hybridMultilevel"/>
    <w:tmpl w:val="FFFFFFFF"/>
    <w:lvl w:ilvl="0" w:tplc="37448186">
      <w:start w:val="1"/>
      <w:numFmt w:val="decimal"/>
      <w:lvlText w:val="%1."/>
      <w:lvlJc w:val="left"/>
      <w:pPr>
        <w:ind w:left="1080" w:hanging="720"/>
      </w:pPr>
      <w:rPr>
        <w:rFonts w:ascii="Calibri Light" w:hAnsi="Calibri Light" w:hint="default"/>
      </w:rPr>
    </w:lvl>
    <w:lvl w:ilvl="1" w:tplc="77BA9598">
      <w:start w:val="1"/>
      <w:numFmt w:val="lowerLetter"/>
      <w:lvlText w:val="%2."/>
      <w:lvlJc w:val="left"/>
      <w:pPr>
        <w:ind w:left="1440" w:hanging="360"/>
      </w:pPr>
    </w:lvl>
    <w:lvl w:ilvl="2" w:tplc="54328872">
      <w:start w:val="1"/>
      <w:numFmt w:val="lowerRoman"/>
      <w:lvlText w:val="%3."/>
      <w:lvlJc w:val="right"/>
      <w:pPr>
        <w:ind w:left="2160" w:hanging="180"/>
      </w:pPr>
    </w:lvl>
    <w:lvl w:ilvl="3" w:tplc="F45E5ACE">
      <w:start w:val="1"/>
      <w:numFmt w:val="decimal"/>
      <w:lvlText w:val="%4."/>
      <w:lvlJc w:val="left"/>
      <w:pPr>
        <w:ind w:left="2880" w:hanging="360"/>
      </w:pPr>
    </w:lvl>
    <w:lvl w:ilvl="4" w:tplc="1204A256">
      <w:start w:val="1"/>
      <w:numFmt w:val="lowerLetter"/>
      <w:lvlText w:val="%5."/>
      <w:lvlJc w:val="left"/>
      <w:pPr>
        <w:ind w:left="3600" w:hanging="360"/>
      </w:pPr>
    </w:lvl>
    <w:lvl w:ilvl="5" w:tplc="4C607726">
      <w:start w:val="1"/>
      <w:numFmt w:val="lowerRoman"/>
      <w:lvlText w:val="%6."/>
      <w:lvlJc w:val="right"/>
      <w:pPr>
        <w:ind w:left="4320" w:hanging="180"/>
      </w:pPr>
    </w:lvl>
    <w:lvl w:ilvl="6" w:tplc="90BACC3C">
      <w:start w:val="1"/>
      <w:numFmt w:val="decimal"/>
      <w:lvlText w:val="%7."/>
      <w:lvlJc w:val="left"/>
      <w:pPr>
        <w:ind w:left="5040" w:hanging="360"/>
      </w:pPr>
    </w:lvl>
    <w:lvl w:ilvl="7" w:tplc="C2281270">
      <w:start w:val="1"/>
      <w:numFmt w:val="lowerLetter"/>
      <w:lvlText w:val="%8."/>
      <w:lvlJc w:val="left"/>
      <w:pPr>
        <w:ind w:left="5760" w:hanging="360"/>
      </w:pPr>
    </w:lvl>
    <w:lvl w:ilvl="8" w:tplc="D09A3C6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4936032"/>
    <w:multiLevelType w:val="hybridMultilevel"/>
    <w:tmpl w:val="4C2C8F2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5F0EC79"/>
    <w:multiLevelType w:val="hybridMultilevel"/>
    <w:tmpl w:val="BA2490B0"/>
    <w:lvl w:ilvl="0" w:tplc="493AA606">
      <w:start w:val="1"/>
      <w:numFmt w:val="upperRoman"/>
      <w:lvlText w:val="%1."/>
      <w:lvlJc w:val="left"/>
      <w:pPr>
        <w:ind w:left="1080" w:hanging="720"/>
      </w:pPr>
      <w:rPr>
        <w:rFonts w:ascii="Calibri Light" w:hAnsi="Calibri Light" w:hint="default"/>
        <w:b/>
        <w:bCs/>
      </w:rPr>
    </w:lvl>
    <w:lvl w:ilvl="1" w:tplc="98823656">
      <w:start w:val="1"/>
      <w:numFmt w:val="lowerLetter"/>
      <w:lvlText w:val="%2."/>
      <w:lvlJc w:val="left"/>
      <w:pPr>
        <w:ind w:left="1440" w:hanging="360"/>
      </w:pPr>
    </w:lvl>
    <w:lvl w:ilvl="2" w:tplc="F94A348E">
      <w:start w:val="1"/>
      <w:numFmt w:val="lowerRoman"/>
      <w:lvlText w:val="%3."/>
      <w:lvlJc w:val="right"/>
      <w:pPr>
        <w:ind w:left="2160" w:hanging="180"/>
      </w:pPr>
    </w:lvl>
    <w:lvl w:ilvl="3" w:tplc="B10237F6">
      <w:start w:val="1"/>
      <w:numFmt w:val="decimal"/>
      <w:lvlText w:val="%4."/>
      <w:lvlJc w:val="left"/>
      <w:pPr>
        <w:ind w:left="2880" w:hanging="360"/>
      </w:pPr>
    </w:lvl>
    <w:lvl w:ilvl="4" w:tplc="5A68A350">
      <w:start w:val="1"/>
      <w:numFmt w:val="lowerLetter"/>
      <w:lvlText w:val="%5."/>
      <w:lvlJc w:val="left"/>
      <w:pPr>
        <w:ind w:left="3600" w:hanging="360"/>
      </w:pPr>
    </w:lvl>
    <w:lvl w:ilvl="5" w:tplc="E49E3CF4">
      <w:start w:val="1"/>
      <w:numFmt w:val="lowerRoman"/>
      <w:lvlText w:val="%6."/>
      <w:lvlJc w:val="right"/>
      <w:pPr>
        <w:ind w:left="4320" w:hanging="180"/>
      </w:pPr>
    </w:lvl>
    <w:lvl w:ilvl="6" w:tplc="C18C995C">
      <w:start w:val="1"/>
      <w:numFmt w:val="decimal"/>
      <w:lvlText w:val="%7."/>
      <w:lvlJc w:val="left"/>
      <w:pPr>
        <w:ind w:left="5040" w:hanging="360"/>
      </w:pPr>
    </w:lvl>
    <w:lvl w:ilvl="7" w:tplc="05F83940">
      <w:start w:val="1"/>
      <w:numFmt w:val="lowerLetter"/>
      <w:lvlText w:val="%8."/>
      <w:lvlJc w:val="left"/>
      <w:pPr>
        <w:ind w:left="5760" w:hanging="360"/>
      </w:pPr>
    </w:lvl>
    <w:lvl w:ilvl="8" w:tplc="CF56D2F6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8E6294C"/>
    <w:multiLevelType w:val="hybridMultilevel"/>
    <w:tmpl w:val="F294BAE6"/>
    <w:lvl w:ilvl="0" w:tplc="0415001B">
      <w:start w:val="1"/>
      <w:numFmt w:val="lowerRoman"/>
      <w:lvlText w:val="%1."/>
      <w:lvlJc w:val="righ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297D51EA"/>
    <w:multiLevelType w:val="multilevel"/>
    <w:tmpl w:val="73028D7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2AD02F9C"/>
    <w:multiLevelType w:val="multilevel"/>
    <w:tmpl w:val="299E1AFE"/>
    <w:lvl w:ilvl="0">
      <w:start w:val="1"/>
      <w:numFmt w:val="decimal"/>
      <w:pStyle w:val="Nagwek3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2B297407"/>
    <w:multiLevelType w:val="hybridMultilevel"/>
    <w:tmpl w:val="60DEA1E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2DEB4F8D"/>
    <w:multiLevelType w:val="hybridMultilevel"/>
    <w:tmpl w:val="214E3090"/>
    <w:lvl w:ilvl="0" w:tplc="4CC6A040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F862790"/>
    <w:multiLevelType w:val="hybridMultilevel"/>
    <w:tmpl w:val="6C345FFC"/>
    <w:lvl w:ilvl="0" w:tplc="C462713E">
      <w:start w:val="1"/>
      <w:numFmt w:val="lowerRoman"/>
      <w:lvlText w:val="%1."/>
      <w:lvlJc w:val="right"/>
      <w:pPr>
        <w:ind w:left="1287" w:hanging="360"/>
      </w:pPr>
    </w:lvl>
    <w:lvl w:ilvl="1" w:tplc="B82ACCAE">
      <w:start w:val="1"/>
      <w:numFmt w:val="lowerLetter"/>
      <w:lvlText w:val="%2."/>
      <w:lvlJc w:val="left"/>
      <w:pPr>
        <w:ind w:left="2007" w:hanging="360"/>
      </w:pPr>
    </w:lvl>
    <w:lvl w:ilvl="2" w:tplc="E992368E">
      <w:start w:val="1"/>
      <w:numFmt w:val="lowerRoman"/>
      <w:lvlText w:val="%3."/>
      <w:lvlJc w:val="right"/>
      <w:pPr>
        <w:ind w:left="2727" w:hanging="180"/>
      </w:pPr>
    </w:lvl>
    <w:lvl w:ilvl="3" w:tplc="67348C22">
      <w:start w:val="1"/>
      <w:numFmt w:val="decimal"/>
      <w:lvlText w:val="%4."/>
      <w:lvlJc w:val="left"/>
      <w:pPr>
        <w:ind w:left="3447" w:hanging="360"/>
      </w:pPr>
    </w:lvl>
    <w:lvl w:ilvl="4" w:tplc="97505E46">
      <w:start w:val="1"/>
      <w:numFmt w:val="lowerLetter"/>
      <w:lvlText w:val="%5."/>
      <w:lvlJc w:val="left"/>
      <w:pPr>
        <w:ind w:left="4167" w:hanging="360"/>
      </w:pPr>
    </w:lvl>
    <w:lvl w:ilvl="5" w:tplc="031CB4B4">
      <w:start w:val="1"/>
      <w:numFmt w:val="lowerRoman"/>
      <w:lvlText w:val="%6."/>
      <w:lvlJc w:val="right"/>
      <w:pPr>
        <w:ind w:left="4887" w:hanging="180"/>
      </w:pPr>
    </w:lvl>
    <w:lvl w:ilvl="6" w:tplc="ECC4CFB2">
      <w:start w:val="1"/>
      <w:numFmt w:val="decimal"/>
      <w:lvlText w:val="%7."/>
      <w:lvlJc w:val="left"/>
      <w:pPr>
        <w:ind w:left="5607" w:hanging="360"/>
      </w:pPr>
    </w:lvl>
    <w:lvl w:ilvl="7" w:tplc="6B5E8DD8">
      <w:start w:val="1"/>
      <w:numFmt w:val="lowerLetter"/>
      <w:lvlText w:val="%8."/>
      <w:lvlJc w:val="left"/>
      <w:pPr>
        <w:ind w:left="6327" w:hanging="360"/>
      </w:pPr>
    </w:lvl>
    <w:lvl w:ilvl="8" w:tplc="13B457A4">
      <w:start w:val="1"/>
      <w:numFmt w:val="lowerRoman"/>
      <w:lvlText w:val="%9."/>
      <w:lvlJc w:val="right"/>
      <w:pPr>
        <w:ind w:left="7047" w:hanging="180"/>
      </w:pPr>
    </w:lvl>
  </w:abstractNum>
  <w:abstractNum w:abstractNumId="24" w15:restartNumberingAfterBreak="0">
    <w:nsid w:val="2FF77762"/>
    <w:multiLevelType w:val="hybridMultilevel"/>
    <w:tmpl w:val="FFFFFFFF"/>
    <w:lvl w:ilvl="0" w:tplc="AF607D36">
      <w:start w:val="1"/>
      <w:numFmt w:val="lowerLetter"/>
      <w:lvlText w:val="%1)"/>
      <w:lvlJc w:val="left"/>
      <w:pPr>
        <w:ind w:left="1080" w:hanging="360"/>
      </w:pPr>
    </w:lvl>
    <w:lvl w:ilvl="1" w:tplc="FFE6D27A">
      <w:start w:val="1"/>
      <w:numFmt w:val="lowerLetter"/>
      <w:lvlText w:val="%2."/>
      <w:lvlJc w:val="left"/>
      <w:pPr>
        <w:ind w:left="1800" w:hanging="360"/>
      </w:pPr>
    </w:lvl>
    <w:lvl w:ilvl="2" w:tplc="188AB4E2">
      <w:start w:val="1"/>
      <w:numFmt w:val="lowerRoman"/>
      <w:lvlText w:val="%3."/>
      <w:lvlJc w:val="right"/>
      <w:pPr>
        <w:ind w:left="2520" w:hanging="180"/>
      </w:pPr>
    </w:lvl>
    <w:lvl w:ilvl="3" w:tplc="E974BDBC">
      <w:start w:val="1"/>
      <w:numFmt w:val="decimal"/>
      <w:lvlText w:val="%4."/>
      <w:lvlJc w:val="left"/>
      <w:pPr>
        <w:ind w:left="3240" w:hanging="360"/>
      </w:pPr>
    </w:lvl>
    <w:lvl w:ilvl="4" w:tplc="53D68E8C">
      <w:start w:val="1"/>
      <w:numFmt w:val="lowerLetter"/>
      <w:lvlText w:val="%5."/>
      <w:lvlJc w:val="left"/>
      <w:pPr>
        <w:ind w:left="3960" w:hanging="360"/>
      </w:pPr>
    </w:lvl>
    <w:lvl w:ilvl="5" w:tplc="37D08B78">
      <w:start w:val="1"/>
      <w:numFmt w:val="lowerRoman"/>
      <w:lvlText w:val="%6."/>
      <w:lvlJc w:val="right"/>
      <w:pPr>
        <w:ind w:left="4680" w:hanging="180"/>
      </w:pPr>
    </w:lvl>
    <w:lvl w:ilvl="6" w:tplc="15023A54">
      <w:start w:val="1"/>
      <w:numFmt w:val="decimal"/>
      <w:lvlText w:val="%7."/>
      <w:lvlJc w:val="left"/>
      <w:pPr>
        <w:ind w:left="5400" w:hanging="360"/>
      </w:pPr>
    </w:lvl>
    <w:lvl w:ilvl="7" w:tplc="1E0C0A8E">
      <w:start w:val="1"/>
      <w:numFmt w:val="lowerLetter"/>
      <w:lvlText w:val="%8."/>
      <w:lvlJc w:val="left"/>
      <w:pPr>
        <w:ind w:left="6120" w:hanging="360"/>
      </w:pPr>
    </w:lvl>
    <w:lvl w:ilvl="8" w:tplc="58728DBC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308E6302"/>
    <w:multiLevelType w:val="hybridMultilevel"/>
    <w:tmpl w:val="451CD2CC"/>
    <w:lvl w:ilvl="0" w:tplc="0415001B">
      <w:start w:val="1"/>
      <w:numFmt w:val="lowerRoman"/>
      <w:lvlText w:val="%1."/>
      <w:lvlJc w:val="righ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30BAAC9D"/>
    <w:multiLevelType w:val="hybridMultilevel"/>
    <w:tmpl w:val="FE4408C8"/>
    <w:lvl w:ilvl="0" w:tplc="536CEAC2">
      <w:start w:val="1"/>
      <w:numFmt w:val="lowerLetter"/>
      <w:lvlText w:val="%1."/>
      <w:lvlJc w:val="left"/>
      <w:pPr>
        <w:ind w:left="720" w:hanging="360"/>
      </w:pPr>
    </w:lvl>
    <w:lvl w:ilvl="1" w:tplc="A1A82524">
      <w:start w:val="1"/>
      <w:numFmt w:val="lowerLetter"/>
      <w:lvlText w:val="%2."/>
      <w:lvlJc w:val="left"/>
      <w:pPr>
        <w:ind w:left="1440" w:hanging="360"/>
      </w:pPr>
    </w:lvl>
    <w:lvl w:ilvl="2" w:tplc="4EB01DE8">
      <w:start w:val="1"/>
      <w:numFmt w:val="lowerRoman"/>
      <w:lvlText w:val="%3."/>
      <w:lvlJc w:val="right"/>
      <w:pPr>
        <w:ind w:left="2160" w:hanging="180"/>
      </w:pPr>
    </w:lvl>
    <w:lvl w:ilvl="3" w:tplc="CDA23C1A">
      <w:start w:val="1"/>
      <w:numFmt w:val="decimal"/>
      <w:lvlText w:val="%4."/>
      <w:lvlJc w:val="left"/>
      <w:pPr>
        <w:ind w:left="2880" w:hanging="360"/>
      </w:pPr>
    </w:lvl>
    <w:lvl w:ilvl="4" w:tplc="24F2A2B4">
      <w:start w:val="1"/>
      <w:numFmt w:val="lowerLetter"/>
      <w:lvlText w:val="%5."/>
      <w:lvlJc w:val="left"/>
      <w:pPr>
        <w:ind w:left="3600" w:hanging="360"/>
      </w:pPr>
    </w:lvl>
    <w:lvl w:ilvl="5" w:tplc="50789496">
      <w:start w:val="1"/>
      <w:numFmt w:val="lowerRoman"/>
      <w:lvlText w:val="%6."/>
      <w:lvlJc w:val="right"/>
      <w:pPr>
        <w:ind w:left="4320" w:hanging="180"/>
      </w:pPr>
    </w:lvl>
    <w:lvl w:ilvl="6" w:tplc="D116B9A6">
      <w:start w:val="1"/>
      <w:numFmt w:val="decimal"/>
      <w:lvlText w:val="%7."/>
      <w:lvlJc w:val="left"/>
      <w:pPr>
        <w:ind w:left="5040" w:hanging="360"/>
      </w:pPr>
    </w:lvl>
    <w:lvl w:ilvl="7" w:tplc="851AC420">
      <w:start w:val="1"/>
      <w:numFmt w:val="lowerLetter"/>
      <w:lvlText w:val="%8."/>
      <w:lvlJc w:val="left"/>
      <w:pPr>
        <w:ind w:left="5760" w:hanging="360"/>
      </w:pPr>
    </w:lvl>
    <w:lvl w:ilvl="8" w:tplc="72824870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1FF53F7"/>
    <w:multiLevelType w:val="hybridMultilevel"/>
    <w:tmpl w:val="E91ED93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21765D5"/>
    <w:multiLevelType w:val="hybridMultilevel"/>
    <w:tmpl w:val="CFCECC7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32C39E50"/>
    <w:multiLevelType w:val="hybridMultilevel"/>
    <w:tmpl w:val="FFFFFFFF"/>
    <w:lvl w:ilvl="0" w:tplc="2B74595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F1818B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706C2D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E4C8F4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65E2BA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5EAE60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2726DB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B0A8C2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65259F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33C82B57"/>
    <w:multiLevelType w:val="hybridMultilevel"/>
    <w:tmpl w:val="50A4220A"/>
    <w:lvl w:ilvl="0" w:tplc="FA308E9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71A1042"/>
    <w:multiLevelType w:val="multilevel"/>
    <w:tmpl w:val="69D201E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Calibri" w:eastAsia="Calibri" w:hAnsi="Calibri" w:cs="Calibri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37DC2568"/>
    <w:multiLevelType w:val="multilevel"/>
    <w:tmpl w:val="63BECA6A"/>
    <w:lvl w:ilvl="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>
      <w:start w:val="1"/>
      <w:numFmt w:val="decimal"/>
      <w:lvlText w:val="%1.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90F2289"/>
    <w:multiLevelType w:val="hybridMultilevel"/>
    <w:tmpl w:val="21C010AA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3BCC3D71"/>
    <w:multiLevelType w:val="hybridMultilevel"/>
    <w:tmpl w:val="BD92FCEC"/>
    <w:lvl w:ilvl="0" w:tplc="AAAAE14E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3E7C5829"/>
    <w:multiLevelType w:val="hybridMultilevel"/>
    <w:tmpl w:val="C0FAC446"/>
    <w:lvl w:ilvl="0" w:tplc="3A82FE34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3F2D69BE"/>
    <w:multiLevelType w:val="hybridMultilevel"/>
    <w:tmpl w:val="B468879E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3F8E687B"/>
    <w:multiLevelType w:val="multilevel"/>
    <w:tmpl w:val="30A22640"/>
    <w:lvl w:ilvl="0">
      <w:start w:val="1"/>
      <w:numFmt w:val="upperRoman"/>
      <w:pStyle w:val="Nagwek2"/>
      <w:lvlText w:val="%1."/>
      <w:lvlJc w:val="right"/>
      <w:pPr>
        <w:ind w:left="717" w:hanging="360"/>
      </w:p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8" w15:restartNumberingAfterBreak="0">
    <w:nsid w:val="3FC94C6E"/>
    <w:multiLevelType w:val="hybridMultilevel"/>
    <w:tmpl w:val="B560D58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9" w15:restartNumberingAfterBreak="0">
    <w:nsid w:val="42283D11"/>
    <w:multiLevelType w:val="hybridMultilevel"/>
    <w:tmpl w:val="06A0A0E6"/>
    <w:lvl w:ilvl="0" w:tplc="0415001B">
      <w:start w:val="1"/>
      <w:numFmt w:val="lowerRoman"/>
      <w:lvlText w:val="%1."/>
      <w:lvlJc w:val="righ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 w15:restartNumberingAfterBreak="0">
    <w:nsid w:val="44397930"/>
    <w:multiLevelType w:val="multilevel"/>
    <w:tmpl w:val="0838C8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452D0C1A"/>
    <w:multiLevelType w:val="hybridMultilevel"/>
    <w:tmpl w:val="D07E03AC"/>
    <w:lvl w:ilvl="0" w:tplc="0415001B">
      <w:start w:val="1"/>
      <w:numFmt w:val="lowerRoman"/>
      <w:lvlText w:val="%1."/>
      <w:lvlJc w:val="righ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 w15:restartNumberingAfterBreak="0">
    <w:nsid w:val="45DF4DF2"/>
    <w:multiLevelType w:val="multilevel"/>
    <w:tmpl w:val="D9E81B7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lvlText w:val="(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489659EC"/>
    <w:multiLevelType w:val="hybridMultilevel"/>
    <w:tmpl w:val="21AE6C5C"/>
    <w:lvl w:ilvl="0" w:tplc="FFFFFFFF">
      <w:start w:val="1"/>
      <w:numFmt w:val="lowerRoman"/>
      <w:lvlText w:val="%1."/>
      <w:lvlJc w:val="right"/>
      <w:pPr>
        <w:ind w:left="720" w:hanging="360"/>
      </w:pPr>
    </w:lvl>
    <w:lvl w:ilvl="1" w:tplc="0415001B">
      <w:start w:val="1"/>
      <w:numFmt w:val="lowerRoman"/>
      <w:lvlText w:val="%2."/>
      <w:lvlJc w:val="right"/>
      <w:pPr>
        <w:ind w:left="1854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4D005E5F"/>
    <w:multiLevelType w:val="hybridMultilevel"/>
    <w:tmpl w:val="42E25EA2"/>
    <w:lvl w:ilvl="0" w:tplc="D1A8AB7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EDA8E4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86AE6B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63498B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8E2B7A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E106A9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3F0258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49EAD0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3CCE8A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4D476B6E"/>
    <w:multiLevelType w:val="hybridMultilevel"/>
    <w:tmpl w:val="DCF68644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4E07209E"/>
    <w:multiLevelType w:val="multilevel"/>
    <w:tmpl w:val="06B6F6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4ED50C19"/>
    <w:multiLevelType w:val="hybridMultilevel"/>
    <w:tmpl w:val="DCF68644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527C2E4B"/>
    <w:multiLevelType w:val="hybridMultilevel"/>
    <w:tmpl w:val="9632AACC"/>
    <w:lvl w:ilvl="0" w:tplc="ECC619EA">
      <w:start w:val="1"/>
      <w:numFmt w:val="lowerLetter"/>
      <w:lvlText w:val="%1)"/>
      <w:lvlJc w:val="left"/>
      <w:pPr>
        <w:ind w:left="1080" w:hanging="360"/>
      </w:pPr>
      <w:rPr>
        <w:b/>
        <w:bCs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>
      <w:start w:val="1"/>
      <w:numFmt w:val="decimal"/>
      <w:lvlText w:val="%4."/>
      <w:lvlJc w:val="left"/>
      <w:pPr>
        <w:ind w:left="3240" w:hanging="360"/>
      </w:pPr>
    </w:lvl>
    <w:lvl w:ilvl="4" w:tplc="FFFFFFFF">
      <w:start w:val="1"/>
      <w:numFmt w:val="lowerLetter"/>
      <w:lvlText w:val="%5."/>
      <w:lvlJc w:val="left"/>
      <w:pPr>
        <w:ind w:left="3960" w:hanging="360"/>
      </w:pPr>
    </w:lvl>
    <w:lvl w:ilvl="5" w:tplc="FFFFFFFF">
      <w:start w:val="1"/>
      <w:numFmt w:val="lowerRoman"/>
      <w:lvlText w:val="%6."/>
      <w:lvlJc w:val="right"/>
      <w:pPr>
        <w:ind w:left="4680" w:hanging="180"/>
      </w:pPr>
    </w:lvl>
    <w:lvl w:ilvl="6" w:tplc="FFFFFFFF">
      <w:start w:val="1"/>
      <w:numFmt w:val="decimal"/>
      <w:lvlText w:val="%7."/>
      <w:lvlJc w:val="left"/>
      <w:pPr>
        <w:ind w:left="5400" w:hanging="360"/>
      </w:pPr>
    </w:lvl>
    <w:lvl w:ilvl="7" w:tplc="FFFFFFFF">
      <w:start w:val="1"/>
      <w:numFmt w:val="lowerLetter"/>
      <w:lvlText w:val="%8."/>
      <w:lvlJc w:val="left"/>
      <w:pPr>
        <w:ind w:left="6120" w:hanging="360"/>
      </w:pPr>
    </w:lvl>
    <w:lvl w:ilvl="8" w:tplc="FFFFFFFF">
      <w:start w:val="1"/>
      <w:numFmt w:val="lowerRoman"/>
      <w:lvlText w:val="%9."/>
      <w:lvlJc w:val="right"/>
      <w:pPr>
        <w:ind w:left="6840" w:hanging="180"/>
      </w:pPr>
    </w:lvl>
  </w:abstractNum>
  <w:abstractNum w:abstractNumId="49" w15:restartNumberingAfterBreak="0">
    <w:nsid w:val="52A010BC"/>
    <w:multiLevelType w:val="hybridMultilevel"/>
    <w:tmpl w:val="517448A0"/>
    <w:lvl w:ilvl="0" w:tplc="AFFCE824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548F2C2E"/>
    <w:multiLevelType w:val="hybridMultilevel"/>
    <w:tmpl w:val="2992166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1" w15:restartNumberingAfterBreak="0">
    <w:nsid w:val="55776BFF"/>
    <w:multiLevelType w:val="multilevel"/>
    <w:tmpl w:val="C0225D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5612335F"/>
    <w:multiLevelType w:val="hybridMultilevel"/>
    <w:tmpl w:val="C2F24374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42DA0FF8">
      <w:start w:val="1"/>
      <w:numFmt w:val="lowerLetter"/>
      <w:lvlText w:val="%2)"/>
      <w:lvlJc w:val="left"/>
      <w:pPr>
        <w:ind w:left="1724" w:hanging="360"/>
      </w:pPr>
      <w:rPr>
        <w:rFonts w:hint="default"/>
        <w:b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3" w15:restartNumberingAfterBreak="0">
    <w:nsid w:val="5A966618"/>
    <w:multiLevelType w:val="hybridMultilevel"/>
    <w:tmpl w:val="DCF68644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5BE05B14"/>
    <w:multiLevelType w:val="multilevel"/>
    <w:tmpl w:val="EDCAEF0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5" w15:restartNumberingAfterBreak="0">
    <w:nsid w:val="5DF00602"/>
    <w:multiLevelType w:val="hybridMultilevel"/>
    <w:tmpl w:val="59EC301A"/>
    <w:lvl w:ilvl="0" w:tplc="FFFFFFFF">
      <w:start w:val="1"/>
      <w:numFmt w:val="lowerRoman"/>
      <w:lvlText w:val="%1."/>
      <w:lvlJc w:val="right"/>
      <w:pPr>
        <w:ind w:left="1854" w:hanging="360"/>
      </w:pPr>
    </w:lvl>
    <w:lvl w:ilvl="1" w:tplc="FFFFFFFF" w:tentative="1">
      <w:start w:val="1"/>
      <w:numFmt w:val="lowerLetter"/>
      <w:lvlText w:val="%2."/>
      <w:lvlJc w:val="left"/>
      <w:pPr>
        <w:ind w:left="2574" w:hanging="360"/>
      </w:pPr>
    </w:lvl>
    <w:lvl w:ilvl="2" w:tplc="FFFFFFFF" w:tentative="1">
      <w:start w:val="1"/>
      <w:numFmt w:val="lowerRoman"/>
      <w:lvlText w:val="%3."/>
      <w:lvlJc w:val="right"/>
      <w:pPr>
        <w:ind w:left="3294" w:hanging="180"/>
      </w:pPr>
    </w:lvl>
    <w:lvl w:ilvl="3" w:tplc="FFFFFFFF" w:tentative="1">
      <w:start w:val="1"/>
      <w:numFmt w:val="decimal"/>
      <w:lvlText w:val="%4."/>
      <w:lvlJc w:val="left"/>
      <w:pPr>
        <w:ind w:left="4014" w:hanging="360"/>
      </w:pPr>
    </w:lvl>
    <w:lvl w:ilvl="4" w:tplc="FFFFFFFF" w:tentative="1">
      <w:start w:val="1"/>
      <w:numFmt w:val="lowerLetter"/>
      <w:lvlText w:val="%5."/>
      <w:lvlJc w:val="left"/>
      <w:pPr>
        <w:ind w:left="4734" w:hanging="360"/>
      </w:pPr>
    </w:lvl>
    <w:lvl w:ilvl="5" w:tplc="FFFFFFFF" w:tentative="1">
      <w:start w:val="1"/>
      <w:numFmt w:val="lowerRoman"/>
      <w:lvlText w:val="%6."/>
      <w:lvlJc w:val="right"/>
      <w:pPr>
        <w:ind w:left="5454" w:hanging="180"/>
      </w:pPr>
    </w:lvl>
    <w:lvl w:ilvl="6" w:tplc="FFFFFFFF" w:tentative="1">
      <w:start w:val="1"/>
      <w:numFmt w:val="decimal"/>
      <w:lvlText w:val="%7."/>
      <w:lvlJc w:val="left"/>
      <w:pPr>
        <w:ind w:left="6174" w:hanging="360"/>
      </w:pPr>
    </w:lvl>
    <w:lvl w:ilvl="7" w:tplc="FFFFFFFF" w:tentative="1">
      <w:start w:val="1"/>
      <w:numFmt w:val="lowerLetter"/>
      <w:lvlText w:val="%8."/>
      <w:lvlJc w:val="left"/>
      <w:pPr>
        <w:ind w:left="6894" w:hanging="360"/>
      </w:pPr>
    </w:lvl>
    <w:lvl w:ilvl="8" w:tplc="FFFFFFFF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56" w15:restartNumberingAfterBreak="0">
    <w:nsid w:val="62D261ED"/>
    <w:multiLevelType w:val="hybridMultilevel"/>
    <w:tmpl w:val="119CE36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62F198E0"/>
    <w:multiLevelType w:val="hybridMultilevel"/>
    <w:tmpl w:val="FFFFFFFF"/>
    <w:lvl w:ilvl="0" w:tplc="950687AC">
      <w:start w:val="1"/>
      <w:numFmt w:val="decimal"/>
      <w:lvlText w:val="%1."/>
      <w:lvlJc w:val="left"/>
      <w:pPr>
        <w:ind w:left="720" w:hanging="360"/>
      </w:pPr>
      <w:rPr>
        <w:rFonts w:ascii="Calibri Light,Open Sans" w:hAnsi="Calibri Light,Open Sans" w:hint="default"/>
      </w:rPr>
    </w:lvl>
    <w:lvl w:ilvl="1" w:tplc="5F024690">
      <w:start w:val="1"/>
      <w:numFmt w:val="lowerLetter"/>
      <w:lvlText w:val="%2."/>
      <w:lvlJc w:val="left"/>
      <w:pPr>
        <w:ind w:left="1440" w:hanging="360"/>
      </w:pPr>
    </w:lvl>
    <w:lvl w:ilvl="2" w:tplc="603A1382">
      <w:start w:val="1"/>
      <w:numFmt w:val="lowerRoman"/>
      <w:lvlText w:val="%3."/>
      <w:lvlJc w:val="right"/>
      <w:pPr>
        <w:ind w:left="2160" w:hanging="180"/>
      </w:pPr>
    </w:lvl>
    <w:lvl w:ilvl="3" w:tplc="A978EF10">
      <w:start w:val="1"/>
      <w:numFmt w:val="decimal"/>
      <w:lvlText w:val="%4."/>
      <w:lvlJc w:val="left"/>
      <w:pPr>
        <w:ind w:left="2880" w:hanging="360"/>
      </w:pPr>
    </w:lvl>
    <w:lvl w:ilvl="4" w:tplc="E524468E">
      <w:start w:val="1"/>
      <w:numFmt w:val="lowerLetter"/>
      <w:lvlText w:val="%5."/>
      <w:lvlJc w:val="left"/>
      <w:pPr>
        <w:ind w:left="3600" w:hanging="360"/>
      </w:pPr>
    </w:lvl>
    <w:lvl w:ilvl="5" w:tplc="2EAABB74">
      <w:start w:val="1"/>
      <w:numFmt w:val="lowerRoman"/>
      <w:lvlText w:val="%6."/>
      <w:lvlJc w:val="right"/>
      <w:pPr>
        <w:ind w:left="4320" w:hanging="180"/>
      </w:pPr>
    </w:lvl>
    <w:lvl w:ilvl="6" w:tplc="E58E2A50">
      <w:start w:val="1"/>
      <w:numFmt w:val="decimal"/>
      <w:lvlText w:val="%7."/>
      <w:lvlJc w:val="left"/>
      <w:pPr>
        <w:ind w:left="5040" w:hanging="360"/>
      </w:pPr>
    </w:lvl>
    <w:lvl w:ilvl="7" w:tplc="B7A0EBE2">
      <w:start w:val="1"/>
      <w:numFmt w:val="lowerLetter"/>
      <w:lvlText w:val="%8."/>
      <w:lvlJc w:val="left"/>
      <w:pPr>
        <w:ind w:left="5760" w:hanging="360"/>
      </w:pPr>
    </w:lvl>
    <w:lvl w:ilvl="8" w:tplc="C8D4EDDC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633E07F1"/>
    <w:multiLevelType w:val="hybridMultilevel"/>
    <w:tmpl w:val="8758D7A6"/>
    <w:lvl w:ilvl="0" w:tplc="04150017">
      <w:start w:val="1"/>
      <w:numFmt w:val="lowerLetter"/>
      <w:lvlText w:val="%1)"/>
      <w:lvlJc w:val="left"/>
      <w:pPr>
        <w:ind w:left="1571" w:hanging="360"/>
      </w:pPr>
    </w:lvl>
    <w:lvl w:ilvl="1" w:tplc="04150017">
      <w:start w:val="1"/>
      <w:numFmt w:val="lowerLetter"/>
      <w:lvlText w:val="%2)"/>
      <w:lvlJc w:val="left"/>
      <w:pPr>
        <w:ind w:left="720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59" w15:restartNumberingAfterBreak="0">
    <w:nsid w:val="660C1BBF"/>
    <w:multiLevelType w:val="hybridMultilevel"/>
    <w:tmpl w:val="119CE360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6A840DB3"/>
    <w:multiLevelType w:val="hybridMultilevel"/>
    <w:tmpl w:val="59EC301A"/>
    <w:lvl w:ilvl="0" w:tplc="0415001B">
      <w:start w:val="1"/>
      <w:numFmt w:val="lowerRoman"/>
      <w:lvlText w:val="%1."/>
      <w:lvlJc w:val="right"/>
      <w:pPr>
        <w:ind w:left="1854" w:hanging="360"/>
      </w:pPr>
    </w:lvl>
    <w:lvl w:ilvl="1" w:tplc="04150019" w:tentative="1">
      <w:start w:val="1"/>
      <w:numFmt w:val="lowerLetter"/>
      <w:lvlText w:val="%2."/>
      <w:lvlJc w:val="left"/>
      <w:pPr>
        <w:ind w:left="2574" w:hanging="360"/>
      </w:pPr>
    </w:lvl>
    <w:lvl w:ilvl="2" w:tplc="0415001B" w:tentative="1">
      <w:start w:val="1"/>
      <w:numFmt w:val="lowerRoman"/>
      <w:lvlText w:val="%3."/>
      <w:lvlJc w:val="right"/>
      <w:pPr>
        <w:ind w:left="3294" w:hanging="180"/>
      </w:p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61" w15:restartNumberingAfterBreak="0">
    <w:nsid w:val="6BFD818B"/>
    <w:multiLevelType w:val="hybridMultilevel"/>
    <w:tmpl w:val="6AB048D8"/>
    <w:lvl w:ilvl="0" w:tplc="EF5889D8">
      <w:start w:val="1"/>
      <w:numFmt w:val="decimal"/>
      <w:lvlText w:val="%1)"/>
      <w:lvlJc w:val="left"/>
      <w:pPr>
        <w:ind w:left="720" w:hanging="360"/>
      </w:pPr>
    </w:lvl>
    <w:lvl w:ilvl="1" w:tplc="83EED524">
      <w:start w:val="1"/>
      <w:numFmt w:val="lowerLetter"/>
      <w:lvlText w:val="%2."/>
      <w:lvlJc w:val="left"/>
      <w:pPr>
        <w:ind w:left="1440" w:hanging="360"/>
      </w:pPr>
    </w:lvl>
    <w:lvl w:ilvl="2" w:tplc="7B9C8AC4">
      <w:start w:val="1"/>
      <w:numFmt w:val="lowerRoman"/>
      <w:lvlText w:val="%3."/>
      <w:lvlJc w:val="right"/>
      <w:pPr>
        <w:ind w:left="2160" w:hanging="180"/>
      </w:pPr>
    </w:lvl>
    <w:lvl w:ilvl="3" w:tplc="E56CF14C">
      <w:start w:val="1"/>
      <w:numFmt w:val="decimal"/>
      <w:lvlText w:val="%4."/>
      <w:lvlJc w:val="left"/>
      <w:pPr>
        <w:ind w:left="2880" w:hanging="360"/>
      </w:pPr>
    </w:lvl>
    <w:lvl w:ilvl="4" w:tplc="74AC57E8">
      <w:start w:val="1"/>
      <w:numFmt w:val="lowerLetter"/>
      <w:lvlText w:val="%5."/>
      <w:lvlJc w:val="left"/>
      <w:pPr>
        <w:ind w:left="3600" w:hanging="360"/>
      </w:pPr>
    </w:lvl>
    <w:lvl w:ilvl="5" w:tplc="EE78348A">
      <w:start w:val="1"/>
      <w:numFmt w:val="lowerRoman"/>
      <w:lvlText w:val="%6."/>
      <w:lvlJc w:val="right"/>
      <w:pPr>
        <w:ind w:left="4320" w:hanging="180"/>
      </w:pPr>
    </w:lvl>
    <w:lvl w:ilvl="6" w:tplc="F208AD7A">
      <w:start w:val="1"/>
      <w:numFmt w:val="decimal"/>
      <w:lvlText w:val="%7."/>
      <w:lvlJc w:val="left"/>
      <w:pPr>
        <w:ind w:left="5040" w:hanging="360"/>
      </w:pPr>
    </w:lvl>
    <w:lvl w:ilvl="7" w:tplc="912A8796">
      <w:start w:val="1"/>
      <w:numFmt w:val="lowerLetter"/>
      <w:lvlText w:val="%8."/>
      <w:lvlJc w:val="left"/>
      <w:pPr>
        <w:ind w:left="5760" w:hanging="360"/>
      </w:pPr>
    </w:lvl>
    <w:lvl w:ilvl="8" w:tplc="F6FCBC16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6E431979"/>
    <w:multiLevelType w:val="hybridMultilevel"/>
    <w:tmpl w:val="FFFFFFFF"/>
    <w:lvl w:ilvl="0" w:tplc="CF4070F4">
      <w:start w:val="1"/>
      <w:numFmt w:val="decimal"/>
      <w:lvlText w:val="%1."/>
      <w:lvlJc w:val="left"/>
      <w:pPr>
        <w:ind w:left="1080" w:hanging="720"/>
      </w:pPr>
      <w:rPr>
        <w:rFonts w:ascii="Calibri Light" w:hAnsi="Calibri Light" w:hint="default"/>
      </w:rPr>
    </w:lvl>
    <w:lvl w:ilvl="1" w:tplc="AE5C6C76">
      <w:start w:val="1"/>
      <w:numFmt w:val="lowerLetter"/>
      <w:lvlText w:val="%2."/>
      <w:lvlJc w:val="left"/>
      <w:pPr>
        <w:ind w:left="1440" w:hanging="360"/>
      </w:pPr>
    </w:lvl>
    <w:lvl w:ilvl="2" w:tplc="821CF6EC">
      <w:start w:val="1"/>
      <w:numFmt w:val="lowerRoman"/>
      <w:lvlText w:val="%3."/>
      <w:lvlJc w:val="right"/>
      <w:pPr>
        <w:ind w:left="2160" w:hanging="180"/>
      </w:pPr>
    </w:lvl>
    <w:lvl w:ilvl="3" w:tplc="72EEA4AA">
      <w:start w:val="1"/>
      <w:numFmt w:val="decimal"/>
      <w:lvlText w:val="%4."/>
      <w:lvlJc w:val="left"/>
      <w:pPr>
        <w:ind w:left="2880" w:hanging="360"/>
      </w:pPr>
    </w:lvl>
    <w:lvl w:ilvl="4" w:tplc="8FC63502">
      <w:start w:val="1"/>
      <w:numFmt w:val="lowerLetter"/>
      <w:lvlText w:val="%5."/>
      <w:lvlJc w:val="left"/>
      <w:pPr>
        <w:ind w:left="3600" w:hanging="360"/>
      </w:pPr>
    </w:lvl>
    <w:lvl w:ilvl="5" w:tplc="03AE792A">
      <w:start w:val="1"/>
      <w:numFmt w:val="lowerRoman"/>
      <w:lvlText w:val="%6."/>
      <w:lvlJc w:val="right"/>
      <w:pPr>
        <w:ind w:left="4320" w:hanging="180"/>
      </w:pPr>
    </w:lvl>
    <w:lvl w:ilvl="6" w:tplc="CC346CD2">
      <w:start w:val="1"/>
      <w:numFmt w:val="decimal"/>
      <w:lvlText w:val="%7."/>
      <w:lvlJc w:val="left"/>
      <w:pPr>
        <w:ind w:left="5040" w:hanging="360"/>
      </w:pPr>
    </w:lvl>
    <w:lvl w:ilvl="7" w:tplc="3A96F956">
      <w:start w:val="1"/>
      <w:numFmt w:val="lowerLetter"/>
      <w:lvlText w:val="%8."/>
      <w:lvlJc w:val="left"/>
      <w:pPr>
        <w:ind w:left="5760" w:hanging="360"/>
      </w:pPr>
    </w:lvl>
    <w:lvl w:ilvl="8" w:tplc="F142042C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74497840"/>
    <w:multiLevelType w:val="hybridMultilevel"/>
    <w:tmpl w:val="0EEA6FB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4" w15:restartNumberingAfterBreak="0">
    <w:nsid w:val="747BE732"/>
    <w:multiLevelType w:val="hybridMultilevel"/>
    <w:tmpl w:val="FFFFFFFF"/>
    <w:lvl w:ilvl="0" w:tplc="FBBC1910">
      <w:start w:val="1"/>
      <w:numFmt w:val="decimal"/>
      <w:lvlText w:val="%1)"/>
      <w:lvlJc w:val="left"/>
      <w:pPr>
        <w:ind w:left="2061" w:hanging="360"/>
      </w:pPr>
    </w:lvl>
    <w:lvl w:ilvl="1" w:tplc="BA5A9A84">
      <w:start w:val="1"/>
      <w:numFmt w:val="lowerLetter"/>
      <w:lvlText w:val="%2."/>
      <w:lvlJc w:val="left"/>
      <w:pPr>
        <w:ind w:left="2781" w:hanging="360"/>
      </w:pPr>
    </w:lvl>
    <w:lvl w:ilvl="2" w:tplc="4ABEE3C0">
      <w:start w:val="1"/>
      <w:numFmt w:val="lowerRoman"/>
      <w:lvlText w:val="%3."/>
      <w:lvlJc w:val="right"/>
      <w:pPr>
        <w:ind w:left="3501" w:hanging="180"/>
      </w:pPr>
    </w:lvl>
    <w:lvl w:ilvl="3" w:tplc="F176E60C">
      <w:start w:val="1"/>
      <w:numFmt w:val="decimal"/>
      <w:lvlText w:val="%4."/>
      <w:lvlJc w:val="left"/>
      <w:pPr>
        <w:ind w:left="4221" w:hanging="360"/>
      </w:pPr>
    </w:lvl>
    <w:lvl w:ilvl="4" w:tplc="053403BE">
      <w:start w:val="1"/>
      <w:numFmt w:val="lowerLetter"/>
      <w:lvlText w:val="%5."/>
      <w:lvlJc w:val="left"/>
      <w:pPr>
        <w:ind w:left="4941" w:hanging="360"/>
      </w:pPr>
    </w:lvl>
    <w:lvl w:ilvl="5" w:tplc="0EB21304">
      <w:start w:val="1"/>
      <w:numFmt w:val="lowerRoman"/>
      <w:lvlText w:val="%6."/>
      <w:lvlJc w:val="right"/>
      <w:pPr>
        <w:ind w:left="5661" w:hanging="180"/>
      </w:pPr>
    </w:lvl>
    <w:lvl w:ilvl="6" w:tplc="DA5A3DAE">
      <w:start w:val="1"/>
      <w:numFmt w:val="decimal"/>
      <w:lvlText w:val="%7."/>
      <w:lvlJc w:val="left"/>
      <w:pPr>
        <w:ind w:left="6381" w:hanging="360"/>
      </w:pPr>
    </w:lvl>
    <w:lvl w:ilvl="7" w:tplc="9E28F676">
      <w:start w:val="1"/>
      <w:numFmt w:val="lowerLetter"/>
      <w:lvlText w:val="%8."/>
      <w:lvlJc w:val="left"/>
      <w:pPr>
        <w:ind w:left="7101" w:hanging="360"/>
      </w:pPr>
    </w:lvl>
    <w:lvl w:ilvl="8" w:tplc="A3BCD006">
      <w:start w:val="1"/>
      <w:numFmt w:val="lowerRoman"/>
      <w:lvlText w:val="%9."/>
      <w:lvlJc w:val="right"/>
      <w:pPr>
        <w:ind w:left="7821" w:hanging="180"/>
      </w:pPr>
    </w:lvl>
  </w:abstractNum>
  <w:abstractNum w:abstractNumId="65" w15:restartNumberingAfterBreak="0">
    <w:nsid w:val="74867933"/>
    <w:multiLevelType w:val="hybridMultilevel"/>
    <w:tmpl w:val="258CC9AE"/>
    <w:lvl w:ilvl="0" w:tplc="F0FEBF0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7490D355"/>
    <w:multiLevelType w:val="hybridMultilevel"/>
    <w:tmpl w:val="BAC6D39C"/>
    <w:lvl w:ilvl="0" w:tplc="9412E3DC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F3C2E664">
      <w:start w:val="1"/>
      <w:numFmt w:val="bullet"/>
      <w:lvlText w:val="o"/>
      <w:lvlJc w:val="left"/>
      <w:pPr>
        <w:ind w:left="1440" w:hanging="360"/>
      </w:pPr>
      <w:rPr>
        <w:rFonts w:ascii="Symbol" w:hAnsi="Symbol" w:hint="default"/>
      </w:rPr>
    </w:lvl>
    <w:lvl w:ilvl="2" w:tplc="4CC6A04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BC2159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7AEFA3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776192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F3E394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900AA7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882A51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 w15:restartNumberingAfterBreak="0">
    <w:nsid w:val="750E6AD0"/>
    <w:multiLevelType w:val="hybridMultilevel"/>
    <w:tmpl w:val="DCF68644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7B73835C"/>
    <w:multiLevelType w:val="hybridMultilevel"/>
    <w:tmpl w:val="FFFFFFFF"/>
    <w:lvl w:ilvl="0" w:tplc="87507D42">
      <w:start w:val="1"/>
      <w:numFmt w:val="decimal"/>
      <w:lvlText w:val="%1."/>
      <w:lvlJc w:val="left"/>
      <w:pPr>
        <w:ind w:left="1080" w:hanging="720"/>
      </w:pPr>
      <w:rPr>
        <w:rFonts w:ascii="Calibri Light" w:hAnsi="Calibri Light" w:hint="default"/>
      </w:rPr>
    </w:lvl>
    <w:lvl w:ilvl="1" w:tplc="B008C944">
      <w:start w:val="1"/>
      <w:numFmt w:val="lowerLetter"/>
      <w:lvlText w:val="%2."/>
      <w:lvlJc w:val="left"/>
      <w:pPr>
        <w:ind w:left="1440" w:hanging="360"/>
      </w:pPr>
    </w:lvl>
    <w:lvl w:ilvl="2" w:tplc="D24075D4">
      <w:start w:val="1"/>
      <w:numFmt w:val="lowerRoman"/>
      <w:lvlText w:val="%3."/>
      <w:lvlJc w:val="right"/>
      <w:pPr>
        <w:ind w:left="2160" w:hanging="180"/>
      </w:pPr>
    </w:lvl>
    <w:lvl w:ilvl="3" w:tplc="C0144B7E">
      <w:start w:val="1"/>
      <w:numFmt w:val="decimal"/>
      <w:lvlText w:val="%4."/>
      <w:lvlJc w:val="left"/>
      <w:pPr>
        <w:ind w:left="2880" w:hanging="360"/>
      </w:pPr>
    </w:lvl>
    <w:lvl w:ilvl="4" w:tplc="730ABE78">
      <w:start w:val="1"/>
      <w:numFmt w:val="lowerLetter"/>
      <w:lvlText w:val="%5."/>
      <w:lvlJc w:val="left"/>
      <w:pPr>
        <w:ind w:left="3600" w:hanging="360"/>
      </w:pPr>
    </w:lvl>
    <w:lvl w:ilvl="5" w:tplc="74C2A364">
      <w:start w:val="1"/>
      <w:numFmt w:val="lowerRoman"/>
      <w:lvlText w:val="%6."/>
      <w:lvlJc w:val="right"/>
      <w:pPr>
        <w:ind w:left="4320" w:hanging="180"/>
      </w:pPr>
    </w:lvl>
    <w:lvl w:ilvl="6" w:tplc="E61E8DC6">
      <w:start w:val="1"/>
      <w:numFmt w:val="decimal"/>
      <w:lvlText w:val="%7."/>
      <w:lvlJc w:val="left"/>
      <w:pPr>
        <w:ind w:left="5040" w:hanging="360"/>
      </w:pPr>
    </w:lvl>
    <w:lvl w:ilvl="7" w:tplc="8800F722">
      <w:start w:val="1"/>
      <w:numFmt w:val="lowerLetter"/>
      <w:lvlText w:val="%8."/>
      <w:lvlJc w:val="left"/>
      <w:pPr>
        <w:ind w:left="5760" w:hanging="360"/>
      </w:pPr>
    </w:lvl>
    <w:lvl w:ilvl="8" w:tplc="76F2BE34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7B751113"/>
    <w:multiLevelType w:val="hybridMultilevel"/>
    <w:tmpl w:val="59EC301A"/>
    <w:lvl w:ilvl="0" w:tplc="FFFFFFFF">
      <w:start w:val="1"/>
      <w:numFmt w:val="lowerRoman"/>
      <w:lvlText w:val="%1."/>
      <w:lvlJc w:val="right"/>
      <w:pPr>
        <w:ind w:left="1854" w:hanging="360"/>
      </w:pPr>
    </w:lvl>
    <w:lvl w:ilvl="1" w:tplc="FFFFFFFF" w:tentative="1">
      <w:start w:val="1"/>
      <w:numFmt w:val="lowerLetter"/>
      <w:lvlText w:val="%2."/>
      <w:lvlJc w:val="left"/>
      <w:pPr>
        <w:ind w:left="2574" w:hanging="360"/>
      </w:pPr>
    </w:lvl>
    <w:lvl w:ilvl="2" w:tplc="FFFFFFFF" w:tentative="1">
      <w:start w:val="1"/>
      <w:numFmt w:val="lowerRoman"/>
      <w:lvlText w:val="%3."/>
      <w:lvlJc w:val="right"/>
      <w:pPr>
        <w:ind w:left="3294" w:hanging="180"/>
      </w:pPr>
    </w:lvl>
    <w:lvl w:ilvl="3" w:tplc="FFFFFFFF" w:tentative="1">
      <w:start w:val="1"/>
      <w:numFmt w:val="decimal"/>
      <w:lvlText w:val="%4."/>
      <w:lvlJc w:val="left"/>
      <w:pPr>
        <w:ind w:left="4014" w:hanging="360"/>
      </w:pPr>
    </w:lvl>
    <w:lvl w:ilvl="4" w:tplc="FFFFFFFF" w:tentative="1">
      <w:start w:val="1"/>
      <w:numFmt w:val="lowerLetter"/>
      <w:lvlText w:val="%5."/>
      <w:lvlJc w:val="left"/>
      <w:pPr>
        <w:ind w:left="4734" w:hanging="360"/>
      </w:pPr>
    </w:lvl>
    <w:lvl w:ilvl="5" w:tplc="FFFFFFFF" w:tentative="1">
      <w:start w:val="1"/>
      <w:numFmt w:val="lowerRoman"/>
      <w:lvlText w:val="%6."/>
      <w:lvlJc w:val="right"/>
      <w:pPr>
        <w:ind w:left="5454" w:hanging="180"/>
      </w:pPr>
    </w:lvl>
    <w:lvl w:ilvl="6" w:tplc="FFFFFFFF" w:tentative="1">
      <w:start w:val="1"/>
      <w:numFmt w:val="decimal"/>
      <w:lvlText w:val="%7."/>
      <w:lvlJc w:val="left"/>
      <w:pPr>
        <w:ind w:left="6174" w:hanging="360"/>
      </w:pPr>
    </w:lvl>
    <w:lvl w:ilvl="7" w:tplc="FFFFFFFF" w:tentative="1">
      <w:start w:val="1"/>
      <w:numFmt w:val="lowerLetter"/>
      <w:lvlText w:val="%8."/>
      <w:lvlJc w:val="left"/>
      <w:pPr>
        <w:ind w:left="6894" w:hanging="360"/>
      </w:pPr>
    </w:lvl>
    <w:lvl w:ilvl="8" w:tplc="FFFFFFFF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70" w15:restartNumberingAfterBreak="0">
    <w:nsid w:val="7BDC76A9"/>
    <w:multiLevelType w:val="hybridMultilevel"/>
    <w:tmpl w:val="C0FAC446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7C745253"/>
    <w:multiLevelType w:val="hybridMultilevel"/>
    <w:tmpl w:val="FDD8F2A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7C8C533C"/>
    <w:multiLevelType w:val="multilevel"/>
    <w:tmpl w:val="F0F0C0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839196732">
    <w:abstractNumId w:val="23"/>
  </w:num>
  <w:num w:numId="2" w16cid:durableId="158277835">
    <w:abstractNumId w:val="26"/>
  </w:num>
  <w:num w:numId="3" w16cid:durableId="1991246943">
    <w:abstractNumId w:val="66"/>
  </w:num>
  <w:num w:numId="4" w16cid:durableId="761878213">
    <w:abstractNumId w:val="64"/>
  </w:num>
  <w:num w:numId="5" w16cid:durableId="1590892557">
    <w:abstractNumId w:val="6"/>
  </w:num>
  <w:num w:numId="6" w16cid:durableId="498735631">
    <w:abstractNumId w:val="24"/>
  </w:num>
  <w:num w:numId="7" w16cid:durableId="882332372">
    <w:abstractNumId w:val="61"/>
  </w:num>
  <w:num w:numId="8" w16cid:durableId="1285118080">
    <w:abstractNumId w:val="15"/>
  </w:num>
  <w:num w:numId="9" w16cid:durableId="1145123218">
    <w:abstractNumId w:val="62"/>
  </w:num>
  <w:num w:numId="10" w16cid:durableId="2033728041">
    <w:abstractNumId w:val="68"/>
  </w:num>
  <w:num w:numId="11" w16cid:durableId="1769888077">
    <w:abstractNumId w:val="29"/>
  </w:num>
  <w:num w:numId="12" w16cid:durableId="1054432268">
    <w:abstractNumId w:val="11"/>
  </w:num>
  <w:num w:numId="13" w16cid:durableId="1222667142">
    <w:abstractNumId w:val="0"/>
  </w:num>
  <w:num w:numId="14" w16cid:durableId="748503448">
    <w:abstractNumId w:val="57"/>
  </w:num>
  <w:num w:numId="15" w16cid:durableId="617687102">
    <w:abstractNumId w:val="17"/>
  </w:num>
  <w:num w:numId="16" w16cid:durableId="299506058">
    <w:abstractNumId w:val="9"/>
  </w:num>
  <w:num w:numId="17" w16cid:durableId="1276793412">
    <w:abstractNumId w:val="7"/>
  </w:num>
  <w:num w:numId="18" w16cid:durableId="1822849705">
    <w:abstractNumId w:val="44"/>
  </w:num>
  <w:num w:numId="19" w16cid:durableId="1993750996">
    <w:abstractNumId w:val="37"/>
  </w:num>
  <w:num w:numId="20" w16cid:durableId="450251078">
    <w:abstractNumId w:val="20"/>
  </w:num>
  <w:num w:numId="21" w16cid:durableId="1500779325">
    <w:abstractNumId w:val="54"/>
  </w:num>
  <w:num w:numId="22" w16cid:durableId="213007682">
    <w:abstractNumId w:val="65"/>
  </w:num>
  <w:num w:numId="23" w16cid:durableId="635992251">
    <w:abstractNumId w:val="32"/>
  </w:num>
  <w:num w:numId="24" w16cid:durableId="127935564">
    <w:abstractNumId w:val="10"/>
  </w:num>
  <w:num w:numId="25" w16cid:durableId="1281109137">
    <w:abstractNumId w:val="37"/>
    <w:lvlOverride w:ilvl="0">
      <w:startOverride w:val="1"/>
    </w:lvlOverride>
  </w:num>
  <w:num w:numId="26" w16cid:durableId="1937404204">
    <w:abstractNumId w:val="72"/>
  </w:num>
  <w:num w:numId="27" w16cid:durableId="129788194">
    <w:abstractNumId w:val="40"/>
  </w:num>
  <w:num w:numId="28" w16cid:durableId="1990815964">
    <w:abstractNumId w:val="46"/>
  </w:num>
  <w:num w:numId="29" w16cid:durableId="863324702">
    <w:abstractNumId w:val="27"/>
  </w:num>
  <w:num w:numId="30" w16cid:durableId="1144153084">
    <w:abstractNumId w:val="4"/>
  </w:num>
  <w:num w:numId="31" w16cid:durableId="1945843890">
    <w:abstractNumId w:val="31"/>
  </w:num>
  <w:num w:numId="32" w16cid:durableId="1027291571">
    <w:abstractNumId w:val="50"/>
  </w:num>
  <w:num w:numId="33" w16cid:durableId="99570775">
    <w:abstractNumId w:val="39"/>
  </w:num>
  <w:num w:numId="34" w16cid:durableId="187989213">
    <w:abstractNumId w:val="30"/>
  </w:num>
  <w:num w:numId="35" w16cid:durableId="1120494465">
    <w:abstractNumId w:val="18"/>
  </w:num>
  <w:num w:numId="36" w16cid:durableId="1101726964">
    <w:abstractNumId w:val="35"/>
  </w:num>
  <w:num w:numId="37" w16cid:durableId="2095086947">
    <w:abstractNumId w:val="56"/>
  </w:num>
  <w:num w:numId="38" w16cid:durableId="101388601">
    <w:abstractNumId w:val="60"/>
  </w:num>
  <w:num w:numId="39" w16cid:durableId="793904648">
    <w:abstractNumId w:val="12"/>
  </w:num>
  <w:num w:numId="40" w16cid:durableId="881283466">
    <w:abstractNumId w:val="63"/>
  </w:num>
  <w:num w:numId="41" w16cid:durableId="692150349">
    <w:abstractNumId w:val="33"/>
  </w:num>
  <w:num w:numId="42" w16cid:durableId="1911693221">
    <w:abstractNumId w:val="36"/>
  </w:num>
  <w:num w:numId="43" w16cid:durableId="836842840">
    <w:abstractNumId w:val="25"/>
  </w:num>
  <w:num w:numId="44" w16cid:durableId="547767842">
    <w:abstractNumId w:val="41"/>
  </w:num>
  <w:num w:numId="45" w16cid:durableId="1241408869">
    <w:abstractNumId w:val="28"/>
  </w:num>
  <w:num w:numId="46" w16cid:durableId="15423871">
    <w:abstractNumId w:val="16"/>
  </w:num>
  <w:num w:numId="47" w16cid:durableId="705642230">
    <w:abstractNumId w:val="8"/>
  </w:num>
  <w:num w:numId="48" w16cid:durableId="418408732">
    <w:abstractNumId w:val="51"/>
  </w:num>
  <w:num w:numId="49" w16cid:durableId="902789833">
    <w:abstractNumId w:val="19"/>
  </w:num>
  <w:num w:numId="50" w16cid:durableId="320432899">
    <w:abstractNumId w:val="42"/>
  </w:num>
  <w:num w:numId="51" w16cid:durableId="1639915080">
    <w:abstractNumId w:val="2"/>
  </w:num>
  <w:num w:numId="52" w16cid:durableId="322196670">
    <w:abstractNumId w:val="3"/>
  </w:num>
  <w:num w:numId="53" w16cid:durableId="421729640">
    <w:abstractNumId w:val="5"/>
  </w:num>
  <w:num w:numId="54" w16cid:durableId="1392457412">
    <w:abstractNumId w:val="38"/>
  </w:num>
  <w:num w:numId="55" w16cid:durableId="441918575">
    <w:abstractNumId w:val="45"/>
  </w:num>
  <w:num w:numId="56" w16cid:durableId="984239702">
    <w:abstractNumId w:val="55"/>
  </w:num>
  <w:num w:numId="57" w16cid:durableId="2009477013">
    <w:abstractNumId w:val="70"/>
  </w:num>
  <w:num w:numId="58" w16cid:durableId="179665557">
    <w:abstractNumId w:val="14"/>
  </w:num>
  <w:num w:numId="59" w16cid:durableId="625043845">
    <w:abstractNumId w:val="48"/>
  </w:num>
  <w:num w:numId="60" w16cid:durableId="908003059">
    <w:abstractNumId w:val="59"/>
  </w:num>
  <w:num w:numId="61" w16cid:durableId="704257827">
    <w:abstractNumId w:val="13"/>
  </w:num>
  <w:num w:numId="62" w16cid:durableId="613294050">
    <w:abstractNumId w:val="52"/>
  </w:num>
  <w:num w:numId="63" w16cid:durableId="174194833">
    <w:abstractNumId w:val="58"/>
  </w:num>
  <w:num w:numId="64" w16cid:durableId="795486663">
    <w:abstractNumId w:val="69"/>
  </w:num>
  <w:num w:numId="65" w16cid:durableId="1138954254">
    <w:abstractNumId w:val="21"/>
  </w:num>
  <w:num w:numId="66" w16cid:durableId="564682676">
    <w:abstractNumId w:val="49"/>
  </w:num>
  <w:num w:numId="67" w16cid:durableId="2006666536">
    <w:abstractNumId w:val="34"/>
  </w:num>
  <w:num w:numId="68" w16cid:durableId="1345011980">
    <w:abstractNumId w:val="1"/>
  </w:num>
  <w:num w:numId="69" w16cid:durableId="1995791446">
    <w:abstractNumId w:val="43"/>
  </w:num>
  <w:num w:numId="70" w16cid:durableId="24521536">
    <w:abstractNumId w:val="53"/>
  </w:num>
  <w:num w:numId="71" w16cid:durableId="97456435">
    <w:abstractNumId w:val="67"/>
  </w:num>
  <w:num w:numId="72" w16cid:durableId="997031201">
    <w:abstractNumId w:val="47"/>
  </w:num>
  <w:num w:numId="73" w16cid:durableId="1709331000">
    <w:abstractNumId w:val="71"/>
  </w:num>
  <w:num w:numId="74" w16cid:durableId="2078167966">
    <w:abstractNumId w:val="22"/>
  </w:num>
  <w:numIdMacAtCleanup w:val="7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/>
  <w:defaultTabStop w:val="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437D8"/>
    <w:rsid w:val="00000046"/>
    <w:rsid w:val="00001326"/>
    <w:rsid w:val="00002A79"/>
    <w:rsid w:val="0000399F"/>
    <w:rsid w:val="00003F9A"/>
    <w:rsid w:val="00013314"/>
    <w:rsid w:val="00013955"/>
    <w:rsid w:val="00017D14"/>
    <w:rsid w:val="00023E81"/>
    <w:rsid w:val="00025AD9"/>
    <w:rsid w:val="00027C5A"/>
    <w:rsid w:val="000315EC"/>
    <w:rsid w:val="000322AF"/>
    <w:rsid w:val="00035C9A"/>
    <w:rsid w:val="00036326"/>
    <w:rsid w:val="00037F1C"/>
    <w:rsid w:val="00040186"/>
    <w:rsid w:val="000424B8"/>
    <w:rsid w:val="00042DCD"/>
    <w:rsid w:val="0004424E"/>
    <w:rsid w:val="00050516"/>
    <w:rsid w:val="00050813"/>
    <w:rsid w:val="0005246C"/>
    <w:rsid w:val="00055279"/>
    <w:rsid w:val="00062095"/>
    <w:rsid w:val="000626AB"/>
    <w:rsid w:val="00063A34"/>
    <w:rsid w:val="00070044"/>
    <w:rsid w:val="00073C59"/>
    <w:rsid w:val="0008200F"/>
    <w:rsid w:val="000822A4"/>
    <w:rsid w:val="00083899"/>
    <w:rsid w:val="0008545C"/>
    <w:rsid w:val="00090D54"/>
    <w:rsid w:val="000920BA"/>
    <w:rsid w:val="0009385C"/>
    <w:rsid w:val="000A09B8"/>
    <w:rsid w:val="000A2B3A"/>
    <w:rsid w:val="000A3250"/>
    <w:rsid w:val="000A4405"/>
    <w:rsid w:val="000A44F4"/>
    <w:rsid w:val="000AB7DB"/>
    <w:rsid w:val="000B1977"/>
    <w:rsid w:val="000B2154"/>
    <w:rsid w:val="000B2D8D"/>
    <w:rsid w:val="000B32BA"/>
    <w:rsid w:val="000B3F77"/>
    <w:rsid w:val="000B401C"/>
    <w:rsid w:val="000B5C54"/>
    <w:rsid w:val="000B6F2E"/>
    <w:rsid w:val="000C0B08"/>
    <w:rsid w:val="000D1D4F"/>
    <w:rsid w:val="000D68E6"/>
    <w:rsid w:val="000E5329"/>
    <w:rsid w:val="000E7F1A"/>
    <w:rsid w:val="000F07CB"/>
    <w:rsid w:val="000F1F89"/>
    <w:rsid w:val="000F2EB1"/>
    <w:rsid w:val="000F4B82"/>
    <w:rsid w:val="000F61A2"/>
    <w:rsid w:val="000F78C1"/>
    <w:rsid w:val="00100CB2"/>
    <w:rsid w:val="00101D2D"/>
    <w:rsid w:val="00111BDD"/>
    <w:rsid w:val="001154A0"/>
    <w:rsid w:val="00116F5F"/>
    <w:rsid w:val="001226F9"/>
    <w:rsid w:val="00124295"/>
    <w:rsid w:val="00127D54"/>
    <w:rsid w:val="001309BD"/>
    <w:rsid w:val="001331B5"/>
    <w:rsid w:val="00134C5D"/>
    <w:rsid w:val="00140F50"/>
    <w:rsid w:val="00141186"/>
    <w:rsid w:val="001420D4"/>
    <w:rsid w:val="001422D8"/>
    <w:rsid w:val="00145564"/>
    <w:rsid w:val="00146018"/>
    <w:rsid w:val="0014711E"/>
    <w:rsid w:val="001550BE"/>
    <w:rsid w:val="00170C88"/>
    <w:rsid w:val="0017181D"/>
    <w:rsid w:val="001745B5"/>
    <w:rsid w:val="0017550D"/>
    <w:rsid w:val="001763BE"/>
    <w:rsid w:val="00182FE6"/>
    <w:rsid w:val="001839C7"/>
    <w:rsid w:val="00187EE3"/>
    <w:rsid w:val="00190D20"/>
    <w:rsid w:val="001920E7"/>
    <w:rsid w:val="001A1B03"/>
    <w:rsid w:val="001A2598"/>
    <w:rsid w:val="001A2F8B"/>
    <w:rsid w:val="001A48A4"/>
    <w:rsid w:val="001A676C"/>
    <w:rsid w:val="001A7994"/>
    <w:rsid w:val="001B55D5"/>
    <w:rsid w:val="001B6EAC"/>
    <w:rsid w:val="001C3A22"/>
    <w:rsid w:val="001D4B5E"/>
    <w:rsid w:val="001D630F"/>
    <w:rsid w:val="001E23C2"/>
    <w:rsid w:val="001E4D74"/>
    <w:rsid w:val="001E61F8"/>
    <w:rsid w:val="001F4BDE"/>
    <w:rsid w:val="001F7D68"/>
    <w:rsid w:val="00200F86"/>
    <w:rsid w:val="00205749"/>
    <w:rsid w:val="00205D5D"/>
    <w:rsid w:val="002078E1"/>
    <w:rsid w:val="002109F8"/>
    <w:rsid w:val="00213CB3"/>
    <w:rsid w:val="00214848"/>
    <w:rsid w:val="00215945"/>
    <w:rsid w:val="00216BD0"/>
    <w:rsid w:val="0021782F"/>
    <w:rsid w:val="0022034E"/>
    <w:rsid w:val="00220909"/>
    <w:rsid w:val="002233DF"/>
    <w:rsid w:val="0022420B"/>
    <w:rsid w:val="0023151A"/>
    <w:rsid w:val="00232A90"/>
    <w:rsid w:val="002353DE"/>
    <w:rsid w:val="00236742"/>
    <w:rsid w:val="00236C80"/>
    <w:rsid w:val="00236F05"/>
    <w:rsid w:val="0024237F"/>
    <w:rsid w:val="00245080"/>
    <w:rsid w:val="00246593"/>
    <w:rsid w:val="002512D5"/>
    <w:rsid w:val="00261587"/>
    <w:rsid w:val="00264CBB"/>
    <w:rsid w:val="00265E09"/>
    <w:rsid w:val="0027042B"/>
    <w:rsid w:val="0027419B"/>
    <w:rsid w:val="002747AE"/>
    <w:rsid w:val="002753ED"/>
    <w:rsid w:val="0027665C"/>
    <w:rsid w:val="00285ABD"/>
    <w:rsid w:val="00286867"/>
    <w:rsid w:val="00291C31"/>
    <w:rsid w:val="00292AA8"/>
    <w:rsid w:val="00293C98"/>
    <w:rsid w:val="002947BC"/>
    <w:rsid w:val="0029750F"/>
    <w:rsid w:val="002A00C5"/>
    <w:rsid w:val="002A1E80"/>
    <w:rsid w:val="002A585F"/>
    <w:rsid w:val="002A5CD3"/>
    <w:rsid w:val="002B31F4"/>
    <w:rsid w:val="002B396E"/>
    <w:rsid w:val="002B4B60"/>
    <w:rsid w:val="002B6DCF"/>
    <w:rsid w:val="002C1882"/>
    <w:rsid w:val="002C3B72"/>
    <w:rsid w:val="002C41BE"/>
    <w:rsid w:val="002C44DD"/>
    <w:rsid w:val="002C57B8"/>
    <w:rsid w:val="002C6BCF"/>
    <w:rsid w:val="002D2C92"/>
    <w:rsid w:val="002D3396"/>
    <w:rsid w:val="002D541A"/>
    <w:rsid w:val="002E01A4"/>
    <w:rsid w:val="002F2A81"/>
    <w:rsid w:val="00300B9F"/>
    <w:rsid w:val="00302E06"/>
    <w:rsid w:val="00303730"/>
    <w:rsid w:val="00306160"/>
    <w:rsid w:val="00313AF2"/>
    <w:rsid w:val="0033181C"/>
    <w:rsid w:val="003321B7"/>
    <w:rsid w:val="003334D8"/>
    <w:rsid w:val="00333CF8"/>
    <w:rsid w:val="00334577"/>
    <w:rsid w:val="003346CC"/>
    <w:rsid w:val="003437D8"/>
    <w:rsid w:val="00346C3E"/>
    <w:rsid w:val="0035135F"/>
    <w:rsid w:val="003668A8"/>
    <w:rsid w:val="003707AB"/>
    <w:rsid w:val="00370E99"/>
    <w:rsid w:val="00371D96"/>
    <w:rsid w:val="00373290"/>
    <w:rsid w:val="00377755"/>
    <w:rsid w:val="00382E87"/>
    <w:rsid w:val="00384015"/>
    <w:rsid w:val="00384C3E"/>
    <w:rsid w:val="00385DC4"/>
    <w:rsid w:val="00386838"/>
    <w:rsid w:val="003907F4"/>
    <w:rsid w:val="00390968"/>
    <w:rsid w:val="00392D69"/>
    <w:rsid w:val="003A18AE"/>
    <w:rsid w:val="003A2284"/>
    <w:rsid w:val="003A2F2A"/>
    <w:rsid w:val="003B2D70"/>
    <w:rsid w:val="003B33F3"/>
    <w:rsid w:val="003B6B5A"/>
    <w:rsid w:val="003B70FC"/>
    <w:rsid w:val="003C3B79"/>
    <w:rsid w:val="003C5446"/>
    <w:rsid w:val="003C7B21"/>
    <w:rsid w:val="003D6DEF"/>
    <w:rsid w:val="003E4AF7"/>
    <w:rsid w:val="003E5535"/>
    <w:rsid w:val="003E7DC6"/>
    <w:rsid w:val="003E7F24"/>
    <w:rsid w:val="003F0E58"/>
    <w:rsid w:val="003F3CFF"/>
    <w:rsid w:val="003F70DD"/>
    <w:rsid w:val="004002D2"/>
    <w:rsid w:val="00401274"/>
    <w:rsid w:val="00401EAD"/>
    <w:rsid w:val="0040218E"/>
    <w:rsid w:val="00405D01"/>
    <w:rsid w:val="00406488"/>
    <w:rsid w:val="00406F56"/>
    <w:rsid w:val="004078C7"/>
    <w:rsid w:val="00413DD2"/>
    <w:rsid w:val="00413E14"/>
    <w:rsid w:val="00414BEB"/>
    <w:rsid w:val="0042547A"/>
    <w:rsid w:val="00425BDA"/>
    <w:rsid w:val="00425D91"/>
    <w:rsid w:val="0042D858"/>
    <w:rsid w:val="00430490"/>
    <w:rsid w:val="00430B5C"/>
    <w:rsid w:val="00433E3E"/>
    <w:rsid w:val="00434BDC"/>
    <w:rsid w:val="0043518B"/>
    <w:rsid w:val="004359EE"/>
    <w:rsid w:val="0043680B"/>
    <w:rsid w:val="00437A93"/>
    <w:rsid w:val="00441620"/>
    <w:rsid w:val="00445317"/>
    <w:rsid w:val="00451A8F"/>
    <w:rsid w:val="00462DA7"/>
    <w:rsid w:val="00466F4A"/>
    <w:rsid w:val="00473596"/>
    <w:rsid w:val="004807B7"/>
    <w:rsid w:val="00481EEC"/>
    <w:rsid w:val="00482D93"/>
    <w:rsid w:val="00490DAE"/>
    <w:rsid w:val="0049230A"/>
    <w:rsid w:val="004A2A91"/>
    <w:rsid w:val="004A2F88"/>
    <w:rsid w:val="004A3007"/>
    <w:rsid w:val="004A328E"/>
    <w:rsid w:val="004A3556"/>
    <w:rsid w:val="004A3CB6"/>
    <w:rsid w:val="004A66FA"/>
    <w:rsid w:val="004A6ECF"/>
    <w:rsid w:val="004A6F5C"/>
    <w:rsid w:val="004B366A"/>
    <w:rsid w:val="004B3872"/>
    <w:rsid w:val="004B4A16"/>
    <w:rsid w:val="004B58E4"/>
    <w:rsid w:val="004C2595"/>
    <w:rsid w:val="004D23E8"/>
    <w:rsid w:val="004D2B7A"/>
    <w:rsid w:val="004D4A22"/>
    <w:rsid w:val="004E1AA5"/>
    <w:rsid w:val="004E5A7B"/>
    <w:rsid w:val="004F279C"/>
    <w:rsid w:val="004F5555"/>
    <w:rsid w:val="004F58E2"/>
    <w:rsid w:val="004F5D29"/>
    <w:rsid w:val="004F75DB"/>
    <w:rsid w:val="005012D9"/>
    <w:rsid w:val="0050372A"/>
    <w:rsid w:val="005049F5"/>
    <w:rsid w:val="00505927"/>
    <w:rsid w:val="00506BB6"/>
    <w:rsid w:val="00507077"/>
    <w:rsid w:val="005139B0"/>
    <w:rsid w:val="00521981"/>
    <w:rsid w:val="00526FE7"/>
    <w:rsid w:val="005271EE"/>
    <w:rsid w:val="005279CB"/>
    <w:rsid w:val="005333CA"/>
    <w:rsid w:val="00537C4D"/>
    <w:rsid w:val="005522DD"/>
    <w:rsid w:val="00552354"/>
    <w:rsid w:val="00553EF1"/>
    <w:rsid w:val="0055405D"/>
    <w:rsid w:val="00556A0D"/>
    <w:rsid w:val="00557781"/>
    <w:rsid w:val="005626A4"/>
    <w:rsid w:val="00563256"/>
    <w:rsid w:val="005636FE"/>
    <w:rsid w:val="005670D7"/>
    <w:rsid w:val="0056A731"/>
    <w:rsid w:val="00574A91"/>
    <w:rsid w:val="00576C75"/>
    <w:rsid w:val="00577911"/>
    <w:rsid w:val="005817C8"/>
    <w:rsid w:val="0058222B"/>
    <w:rsid w:val="005828C9"/>
    <w:rsid w:val="005845DF"/>
    <w:rsid w:val="0058659C"/>
    <w:rsid w:val="00590A38"/>
    <w:rsid w:val="00595825"/>
    <w:rsid w:val="00596723"/>
    <w:rsid w:val="005A03FA"/>
    <w:rsid w:val="005A1804"/>
    <w:rsid w:val="005A3554"/>
    <w:rsid w:val="005A3B40"/>
    <w:rsid w:val="005A4A44"/>
    <w:rsid w:val="005A6B28"/>
    <w:rsid w:val="005A717E"/>
    <w:rsid w:val="005B0945"/>
    <w:rsid w:val="005B559B"/>
    <w:rsid w:val="005B7D96"/>
    <w:rsid w:val="005C05CB"/>
    <w:rsid w:val="005C1994"/>
    <w:rsid w:val="005C3F9B"/>
    <w:rsid w:val="005D2BCF"/>
    <w:rsid w:val="005D3CD0"/>
    <w:rsid w:val="005D400A"/>
    <w:rsid w:val="005E219E"/>
    <w:rsid w:val="005F34DC"/>
    <w:rsid w:val="005F3E0A"/>
    <w:rsid w:val="005F48C0"/>
    <w:rsid w:val="005F7ED3"/>
    <w:rsid w:val="00603ECC"/>
    <w:rsid w:val="006053EB"/>
    <w:rsid w:val="006058D3"/>
    <w:rsid w:val="00607703"/>
    <w:rsid w:val="00611C14"/>
    <w:rsid w:val="00614F3E"/>
    <w:rsid w:val="0061524D"/>
    <w:rsid w:val="006170CC"/>
    <w:rsid w:val="00617BDB"/>
    <w:rsid w:val="006200FD"/>
    <w:rsid w:val="00620193"/>
    <w:rsid w:val="006225CA"/>
    <w:rsid w:val="0062482E"/>
    <w:rsid w:val="006261D9"/>
    <w:rsid w:val="00627364"/>
    <w:rsid w:val="00635B85"/>
    <w:rsid w:val="006374B2"/>
    <w:rsid w:val="0064065D"/>
    <w:rsid w:val="00640942"/>
    <w:rsid w:val="006411EB"/>
    <w:rsid w:val="00644C74"/>
    <w:rsid w:val="00650B6D"/>
    <w:rsid w:val="0065164A"/>
    <w:rsid w:val="006527D4"/>
    <w:rsid w:val="00657AAD"/>
    <w:rsid w:val="0066201D"/>
    <w:rsid w:val="00665B9C"/>
    <w:rsid w:val="00666127"/>
    <w:rsid w:val="006665E5"/>
    <w:rsid w:val="0066762E"/>
    <w:rsid w:val="00667ADF"/>
    <w:rsid w:val="00667B9A"/>
    <w:rsid w:val="00671399"/>
    <w:rsid w:val="006717EC"/>
    <w:rsid w:val="0067382F"/>
    <w:rsid w:val="00674DA3"/>
    <w:rsid w:val="00675281"/>
    <w:rsid w:val="00675CE6"/>
    <w:rsid w:val="006771C2"/>
    <w:rsid w:val="00677757"/>
    <w:rsid w:val="00681EC1"/>
    <w:rsid w:val="00681FB2"/>
    <w:rsid w:val="0068371E"/>
    <w:rsid w:val="0068444A"/>
    <w:rsid w:val="006850CF"/>
    <w:rsid w:val="006A2770"/>
    <w:rsid w:val="006A40A8"/>
    <w:rsid w:val="006A52D5"/>
    <w:rsid w:val="006A5EB1"/>
    <w:rsid w:val="006B3619"/>
    <w:rsid w:val="006B5CD9"/>
    <w:rsid w:val="006B6A8C"/>
    <w:rsid w:val="006B726F"/>
    <w:rsid w:val="006B791F"/>
    <w:rsid w:val="006C4516"/>
    <w:rsid w:val="006C64CD"/>
    <w:rsid w:val="006C749C"/>
    <w:rsid w:val="006D0E0A"/>
    <w:rsid w:val="006D663B"/>
    <w:rsid w:val="006E00E6"/>
    <w:rsid w:val="006F2A8B"/>
    <w:rsid w:val="006F5101"/>
    <w:rsid w:val="006F5428"/>
    <w:rsid w:val="006F5592"/>
    <w:rsid w:val="006F6FD7"/>
    <w:rsid w:val="00711788"/>
    <w:rsid w:val="00715C99"/>
    <w:rsid w:val="00717603"/>
    <w:rsid w:val="00724D87"/>
    <w:rsid w:val="00725E22"/>
    <w:rsid w:val="007312A2"/>
    <w:rsid w:val="00732404"/>
    <w:rsid w:val="007342E1"/>
    <w:rsid w:val="007349C0"/>
    <w:rsid w:val="0073536E"/>
    <w:rsid w:val="0074057D"/>
    <w:rsid w:val="00741173"/>
    <w:rsid w:val="00744B71"/>
    <w:rsid w:val="00748241"/>
    <w:rsid w:val="007512DE"/>
    <w:rsid w:val="007516B8"/>
    <w:rsid w:val="00752AD1"/>
    <w:rsid w:val="0075546D"/>
    <w:rsid w:val="00765780"/>
    <w:rsid w:val="00770B99"/>
    <w:rsid w:val="007749CF"/>
    <w:rsid w:val="00774A6C"/>
    <w:rsid w:val="00780094"/>
    <w:rsid w:val="00783B6C"/>
    <w:rsid w:val="00785233"/>
    <w:rsid w:val="00786201"/>
    <w:rsid w:val="00786EA2"/>
    <w:rsid w:val="0079332F"/>
    <w:rsid w:val="007935F8"/>
    <w:rsid w:val="0079695E"/>
    <w:rsid w:val="007A10E6"/>
    <w:rsid w:val="007A3B3C"/>
    <w:rsid w:val="007A67D6"/>
    <w:rsid w:val="007A69C3"/>
    <w:rsid w:val="007B24AC"/>
    <w:rsid w:val="007B2A9B"/>
    <w:rsid w:val="007B5D46"/>
    <w:rsid w:val="007C05DA"/>
    <w:rsid w:val="007C487C"/>
    <w:rsid w:val="007D3112"/>
    <w:rsid w:val="007D46D5"/>
    <w:rsid w:val="007D4C80"/>
    <w:rsid w:val="007E0C1A"/>
    <w:rsid w:val="007F24BF"/>
    <w:rsid w:val="007F4793"/>
    <w:rsid w:val="007F70C7"/>
    <w:rsid w:val="008000D6"/>
    <w:rsid w:val="00800835"/>
    <w:rsid w:val="008009AE"/>
    <w:rsid w:val="008011E0"/>
    <w:rsid w:val="00801B13"/>
    <w:rsid w:val="00804C9A"/>
    <w:rsid w:val="008073C6"/>
    <w:rsid w:val="008105E3"/>
    <w:rsid w:val="00812774"/>
    <w:rsid w:val="008158E2"/>
    <w:rsid w:val="008204A3"/>
    <w:rsid w:val="00821B1B"/>
    <w:rsid w:val="00826BF5"/>
    <w:rsid w:val="00826C3B"/>
    <w:rsid w:val="00826EFD"/>
    <w:rsid w:val="0083033F"/>
    <w:rsid w:val="00832E9A"/>
    <w:rsid w:val="00837E58"/>
    <w:rsid w:val="00840ADF"/>
    <w:rsid w:val="00841C4B"/>
    <w:rsid w:val="008478AD"/>
    <w:rsid w:val="008515F6"/>
    <w:rsid w:val="0085354D"/>
    <w:rsid w:val="008543C2"/>
    <w:rsid w:val="00856024"/>
    <w:rsid w:val="0085639A"/>
    <w:rsid w:val="00856513"/>
    <w:rsid w:val="00863698"/>
    <w:rsid w:val="00863EEF"/>
    <w:rsid w:val="00864CCB"/>
    <w:rsid w:val="00865538"/>
    <w:rsid w:val="008708A5"/>
    <w:rsid w:val="00873C39"/>
    <w:rsid w:val="0087565F"/>
    <w:rsid w:val="008757A4"/>
    <w:rsid w:val="00875AE5"/>
    <w:rsid w:val="00876CB7"/>
    <w:rsid w:val="00877286"/>
    <w:rsid w:val="00886B96"/>
    <w:rsid w:val="0089134A"/>
    <w:rsid w:val="00897053"/>
    <w:rsid w:val="00897319"/>
    <w:rsid w:val="008A3324"/>
    <w:rsid w:val="008A3349"/>
    <w:rsid w:val="008A486A"/>
    <w:rsid w:val="008A6724"/>
    <w:rsid w:val="008A6F10"/>
    <w:rsid w:val="008A6F32"/>
    <w:rsid w:val="008A771A"/>
    <w:rsid w:val="008B1466"/>
    <w:rsid w:val="008B6482"/>
    <w:rsid w:val="008C2B18"/>
    <w:rsid w:val="008C3D42"/>
    <w:rsid w:val="008C42A4"/>
    <w:rsid w:val="008C5E47"/>
    <w:rsid w:val="008D2942"/>
    <w:rsid w:val="008D29C6"/>
    <w:rsid w:val="008D4244"/>
    <w:rsid w:val="008D6755"/>
    <w:rsid w:val="008D6C18"/>
    <w:rsid w:val="008E1DAD"/>
    <w:rsid w:val="008E26B0"/>
    <w:rsid w:val="008EEEFA"/>
    <w:rsid w:val="008F0D10"/>
    <w:rsid w:val="008F1A49"/>
    <w:rsid w:val="008F274A"/>
    <w:rsid w:val="00901126"/>
    <w:rsid w:val="0090559B"/>
    <w:rsid w:val="0091070C"/>
    <w:rsid w:val="00911425"/>
    <w:rsid w:val="009123A6"/>
    <w:rsid w:val="00913D07"/>
    <w:rsid w:val="0091558F"/>
    <w:rsid w:val="009169E2"/>
    <w:rsid w:val="009266FC"/>
    <w:rsid w:val="00932394"/>
    <w:rsid w:val="00932410"/>
    <w:rsid w:val="00932CD3"/>
    <w:rsid w:val="00940D32"/>
    <w:rsid w:val="00940E6D"/>
    <w:rsid w:val="00942F01"/>
    <w:rsid w:val="00943349"/>
    <w:rsid w:val="00943A0B"/>
    <w:rsid w:val="009443B7"/>
    <w:rsid w:val="00944D51"/>
    <w:rsid w:val="009454FD"/>
    <w:rsid w:val="009507B6"/>
    <w:rsid w:val="00966C14"/>
    <w:rsid w:val="00970DD0"/>
    <w:rsid w:val="00973043"/>
    <w:rsid w:val="00974CDB"/>
    <w:rsid w:val="009765F9"/>
    <w:rsid w:val="009775C7"/>
    <w:rsid w:val="00991E78"/>
    <w:rsid w:val="00993D3E"/>
    <w:rsid w:val="0099427F"/>
    <w:rsid w:val="00996B92"/>
    <w:rsid w:val="009A5F6E"/>
    <w:rsid w:val="009A71A5"/>
    <w:rsid w:val="009B315C"/>
    <w:rsid w:val="009B388D"/>
    <w:rsid w:val="009B4AEE"/>
    <w:rsid w:val="009C0D8C"/>
    <w:rsid w:val="009C2F3C"/>
    <w:rsid w:val="009C4E3A"/>
    <w:rsid w:val="009C7289"/>
    <w:rsid w:val="009D08E9"/>
    <w:rsid w:val="009D1C0B"/>
    <w:rsid w:val="009D32CA"/>
    <w:rsid w:val="009D3A3F"/>
    <w:rsid w:val="009D49B6"/>
    <w:rsid w:val="009D6D4E"/>
    <w:rsid w:val="009D7DFD"/>
    <w:rsid w:val="009E1476"/>
    <w:rsid w:val="009E3CAA"/>
    <w:rsid w:val="009E4020"/>
    <w:rsid w:val="00A0293A"/>
    <w:rsid w:val="00A06261"/>
    <w:rsid w:val="00A063C5"/>
    <w:rsid w:val="00A11C88"/>
    <w:rsid w:val="00A11C95"/>
    <w:rsid w:val="00A20AF0"/>
    <w:rsid w:val="00A21E28"/>
    <w:rsid w:val="00A33EA9"/>
    <w:rsid w:val="00A3434F"/>
    <w:rsid w:val="00A37E59"/>
    <w:rsid w:val="00A42342"/>
    <w:rsid w:val="00A42C1E"/>
    <w:rsid w:val="00A43101"/>
    <w:rsid w:val="00A4607F"/>
    <w:rsid w:val="00A52C75"/>
    <w:rsid w:val="00A54762"/>
    <w:rsid w:val="00A56A44"/>
    <w:rsid w:val="00A71CB1"/>
    <w:rsid w:val="00A7457C"/>
    <w:rsid w:val="00A772B6"/>
    <w:rsid w:val="00A77BB2"/>
    <w:rsid w:val="00A80995"/>
    <w:rsid w:val="00A84AC5"/>
    <w:rsid w:val="00A85B47"/>
    <w:rsid w:val="00A85C3D"/>
    <w:rsid w:val="00A862D9"/>
    <w:rsid w:val="00A87B9D"/>
    <w:rsid w:val="00A91E80"/>
    <w:rsid w:val="00A9282F"/>
    <w:rsid w:val="00A93567"/>
    <w:rsid w:val="00A936AE"/>
    <w:rsid w:val="00A94D97"/>
    <w:rsid w:val="00A950E5"/>
    <w:rsid w:val="00AA0341"/>
    <w:rsid w:val="00AA26B2"/>
    <w:rsid w:val="00AA3130"/>
    <w:rsid w:val="00AA3BA4"/>
    <w:rsid w:val="00AA5F2E"/>
    <w:rsid w:val="00AA7422"/>
    <w:rsid w:val="00AB1ACB"/>
    <w:rsid w:val="00AB258A"/>
    <w:rsid w:val="00AB3718"/>
    <w:rsid w:val="00AC0524"/>
    <w:rsid w:val="00AC2F26"/>
    <w:rsid w:val="00AC7F46"/>
    <w:rsid w:val="00AD60FE"/>
    <w:rsid w:val="00AE013B"/>
    <w:rsid w:val="00AE3976"/>
    <w:rsid w:val="00AE549A"/>
    <w:rsid w:val="00AE67D8"/>
    <w:rsid w:val="00AE746A"/>
    <w:rsid w:val="00AF20B5"/>
    <w:rsid w:val="00B0009A"/>
    <w:rsid w:val="00B02438"/>
    <w:rsid w:val="00B02CFE"/>
    <w:rsid w:val="00B02EFA"/>
    <w:rsid w:val="00B069F1"/>
    <w:rsid w:val="00B10641"/>
    <w:rsid w:val="00B118DA"/>
    <w:rsid w:val="00B17C61"/>
    <w:rsid w:val="00B20309"/>
    <w:rsid w:val="00B22FD0"/>
    <w:rsid w:val="00B23554"/>
    <w:rsid w:val="00B23E3C"/>
    <w:rsid w:val="00B245D7"/>
    <w:rsid w:val="00B24B86"/>
    <w:rsid w:val="00B32943"/>
    <w:rsid w:val="00B350CF"/>
    <w:rsid w:val="00B3557A"/>
    <w:rsid w:val="00B35721"/>
    <w:rsid w:val="00B36C15"/>
    <w:rsid w:val="00B408A8"/>
    <w:rsid w:val="00B40CC5"/>
    <w:rsid w:val="00B41D53"/>
    <w:rsid w:val="00B42DD4"/>
    <w:rsid w:val="00B44100"/>
    <w:rsid w:val="00B47EA2"/>
    <w:rsid w:val="00B556FE"/>
    <w:rsid w:val="00B60157"/>
    <w:rsid w:val="00B67EE9"/>
    <w:rsid w:val="00B71E7A"/>
    <w:rsid w:val="00B7553C"/>
    <w:rsid w:val="00B829A7"/>
    <w:rsid w:val="00B86A01"/>
    <w:rsid w:val="00B91979"/>
    <w:rsid w:val="00B934A0"/>
    <w:rsid w:val="00BA442C"/>
    <w:rsid w:val="00BA55B3"/>
    <w:rsid w:val="00BA6281"/>
    <w:rsid w:val="00BB097B"/>
    <w:rsid w:val="00BB197C"/>
    <w:rsid w:val="00BB23FB"/>
    <w:rsid w:val="00BB5202"/>
    <w:rsid w:val="00BC0DBF"/>
    <w:rsid w:val="00BC15A3"/>
    <w:rsid w:val="00BC3348"/>
    <w:rsid w:val="00BC47B9"/>
    <w:rsid w:val="00BC5D79"/>
    <w:rsid w:val="00BC5F7F"/>
    <w:rsid w:val="00BC642B"/>
    <w:rsid w:val="00BC742E"/>
    <w:rsid w:val="00BD55BC"/>
    <w:rsid w:val="00BE380E"/>
    <w:rsid w:val="00BE3C7E"/>
    <w:rsid w:val="00BE7343"/>
    <w:rsid w:val="00BE75EB"/>
    <w:rsid w:val="00BF13FE"/>
    <w:rsid w:val="00BF1604"/>
    <w:rsid w:val="00BF299A"/>
    <w:rsid w:val="00BF2A53"/>
    <w:rsid w:val="00C03309"/>
    <w:rsid w:val="00C05841"/>
    <w:rsid w:val="00C06794"/>
    <w:rsid w:val="00C06B58"/>
    <w:rsid w:val="00C105F5"/>
    <w:rsid w:val="00C10AA9"/>
    <w:rsid w:val="00C12991"/>
    <w:rsid w:val="00C179C6"/>
    <w:rsid w:val="00C22868"/>
    <w:rsid w:val="00C26E52"/>
    <w:rsid w:val="00C33501"/>
    <w:rsid w:val="00C3497F"/>
    <w:rsid w:val="00C3632B"/>
    <w:rsid w:val="00C368EA"/>
    <w:rsid w:val="00C42C28"/>
    <w:rsid w:val="00C4614E"/>
    <w:rsid w:val="00C55DD2"/>
    <w:rsid w:val="00C5656F"/>
    <w:rsid w:val="00C57652"/>
    <w:rsid w:val="00C60DDC"/>
    <w:rsid w:val="00C67BA5"/>
    <w:rsid w:val="00C71778"/>
    <w:rsid w:val="00C72102"/>
    <w:rsid w:val="00C72DC6"/>
    <w:rsid w:val="00C77990"/>
    <w:rsid w:val="00C77A5E"/>
    <w:rsid w:val="00C77B4D"/>
    <w:rsid w:val="00C77DDF"/>
    <w:rsid w:val="00C81D3A"/>
    <w:rsid w:val="00C84094"/>
    <w:rsid w:val="00C841DE"/>
    <w:rsid w:val="00C84AA1"/>
    <w:rsid w:val="00C8573C"/>
    <w:rsid w:val="00C9028A"/>
    <w:rsid w:val="00C90847"/>
    <w:rsid w:val="00C91BAE"/>
    <w:rsid w:val="00C92165"/>
    <w:rsid w:val="00C9655A"/>
    <w:rsid w:val="00C9DFD4"/>
    <w:rsid w:val="00CA4187"/>
    <w:rsid w:val="00CA437E"/>
    <w:rsid w:val="00CB0B3F"/>
    <w:rsid w:val="00CB1497"/>
    <w:rsid w:val="00CB3950"/>
    <w:rsid w:val="00CC0137"/>
    <w:rsid w:val="00CC023F"/>
    <w:rsid w:val="00CC0CF4"/>
    <w:rsid w:val="00CC109E"/>
    <w:rsid w:val="00CC1EF0"/>
    <w:rsid w:val="00CC2C98"/>
    <w:rsid w:val="00CD51BF"/>
    <w:rsid w:val="00CE3316"/>
    <w:rsid w:val="00CE48A6"/>
    <w:rsid w:val="00CE5226"/>
    <w:rsid w:val="00CF413B"/>
    <w:rsid w:val="00CF64B7"/>
    <w:rsid w:val="00D00F90"/>
    <w:rsid w:val="00D0317B"/>
    <w:rsid w:val="00D067AD"/>
    <w:rsid w:val="00D10EA9"/>
    <w:rsid w:val="00D14011"/>
    <w:rsid w:val="00D14A08"/>
    <w:rsid w:val="00D219C8"/>
    <w:rsid w:val="00D24CCF"/>
    <w:rsid w:val="00D3555C"/>
    <w:rsid w:val="00D37CE8"/>
    <w:rsid w:val="00D40D2F"/>
    <w:rsid w:val="00D433C5"/>
    <w:rsid w:val="00D4474D"/>
    <w:rsid w:val="00D508E4"/>
    <w:rsid w:val="00D51C77"/>
    <w:rsid w:val="00D6490D"/>
    <w:rsid w:val="00D67B39"/>
    <w:rsid w:val="00D67D04"/>
    <w:rsid w:val="00D7135D"/>
    <w:rsid w:val="00D76886"/>
    <w:rsid w:val="00D77309"/>
    <w:rsid w:val="00D7C680"/>
    <w:rsid w:val="00D804E1"/>
    <w:rsid w:val="00D9013B"/>
    <w:rsid w:val="00D9242B"/>
    <w:rsid w:val="00D9274E"/>
    <w:rsid w:val="00D972A9"/>
    <w:rsid w:val="00D9785C"/>
    <w:rsid w:val="00DA08C6"/>
    <w:rsid w:val="00DA0A08"/>
    <w:rsid w:val="00DA0D51"/>
    <w:rsid w:val="00DA6CBF"/>
    <w:rsid w:val="00DB4D6C"/>
    <w:rsid w:val="00DB62A7"/>
    <w:rsid w:val="00DC06D5"/>
    <w:rsid w:val="00DC0C08"/>
    <w:rsid w:val="00DC36DF"/>
    <w:rsid w:val="00DD2B3B"/>
    <w:rsid w:val="00DD2DC9"/>
    <w:rsid w:val="00DD4C80"/>
    <w:rsid w:val="00DD56D3"/>
    <w:rsid w:val="00DE10A4"/>
    <w:rsid w:val="00DE3EA3"/>
    <w:rsid w:val="00DE546A"/>
    <w:rsid w:val="00DF41F5"/>
    <w:rsid w:val="00DF687B"/>
    <w:rsid w:val="00DF7171"/>
    <w:rsid w:val="00DF76B9"/>
    <w:rsid w:val="00E0407B"/>
    <w:rsid w:val="00E04159"/>
    <w:rsid w:val="00E04736"/>
    <w:rsid w:val="00E05ECD"/>
    <w:rsid w:val="00E07A4C"/>
    <w:rsid w:val="00E111F7"/>
    <w:rsid w:val="00E13ECF"/>
    <w:rsid w:val="00E14D59"/>
    <w:rsid w:val="00E16619"/>
    <w:rsid w:val="00E17321"/>
    <w:rsid w:val="00E2324C"/>
    <w:rsid w:val="00E25284"/>
    <w:rsid w:val="00E27F31"/>
    <w:rsid w:val="00E30EED"/>
    <w:rsid w:val="00E32C92"/>
    <w:rsid w:val="00E34C40"/>
    <w:rsid w:val="00E3585F"/>
    <w:rsid w:val="00E37294"/>
    <w:rsid w:val="00E3783F"/>
    <w:rsid w:val="00E379CE"/>
    <w:rsid w:val="00E401BE"/>
    <w:rsid w:val="00E40FAD"/>
    <w:rsid w:val="00E42167"/>
    <w:rsid w:val="00E451ED"/>
    <w:rsid w:val="00E472A1"/>
    <w:rsid w:val="00E476B6"/>
    <w:rsid w:val="00E5598A"/>
    <w:rsid w:val="00E5660A"/>
    <w:rsid w:val="00E636D2"/>
    <w:rsid w:val="00E66933"/>
    <w:rsid w:val="00E70B84"/>
    <w:rsid w:val="00E72D50"/>
    <w:rsid w:val="00E771EE"/>
    <w:rsid w:val="00E82767"/>
    <w:rsid w:val="00E845C6"/>
    <w:rsid w:val="00E849C3"/>
    <w:rsid w:val="00E8681F"/>
    <w:rsid w:val="00E96723"/>
    <w:rsid w:val="00E97587"/>
    <w:rsid w:val="00EA1BFB"/>
    <w:rsid w:val="00EA64EE"/>
    <w:rsid w:val="00EA68BC"/>
    <w:rsid w:val="00EB2F00"/>
    <w:rsid w:val="00EB3011"/>
    <w:rsid w:val="00EB4680"/>
    <w:rsid w:val="00EB6BBF"/>
    <w:rsid w:val="00EB7618"/>
    <w:rsid w:val="00EC5D5F"/>
    <w:rsid w:val="00EC7FA2"/>
    <w:rsid w:val="00ED065D"/>
    <w:rsid w:val="00ED6839"/>
    <w:rsid w:val="00EE3D0A"/>
    <w:rsid w:val="00EE46C5"/>
    <w:rsid w:val="00EF31E2"/>
    <w:rsid w:val="00EF494C"/>
    <w:rsid w:val="00EF5106"/>
    <w:rsid w:val="00F01B51"/>
    <w:rsid w:val="00F124E0"/>
    <w:rsid w:val="00F14117"/>
    <w:rsid w:val="00F1660A"/>
    <w:rsid w:val="00F23DFF"/>
    <w:rsid w:val="00F260C1"/>
    <w:rsid w:val="00F27180"/>
    <w:rsid w:val="00F323DB"/>
    <w:rsid w:val="00F33F7E"/>
    <w:rsid w:val="00F34595"/>
    <w:rsid w:val="00F44FFF"/>
    <w:rsid w:val="00F47BDC"/>
    <w:rsid w:val="00F528B7"/>
    <w:rsid w:val="00F52C45"/>
    <w:rsid w:val="00F55A80"/>
    <w:rsid w:val="00F57530"/>
    <w:rsid w:val="00F72F40"/>
    <w:rsid w:val="00F82CC3"/>
    <w:rsid w:val="00F87F76"/>
    <w:rsid w:val="00F91941"/>
    <w:rsid w:val="00F930E1"/>
    <w:rsid w:val="00F955D4"/>
    <w:rsid w:val="00F95C0D"/>
    <w:rsid w:val="00FA1375"/>
    <w:rsid w:val="00FA13C8"/>
    <w:rsid w:val="00FA1C3C"/>
    <w:rsid w:val="00FA248A"/>
    <w:rsid w:val="00FA2AD4"/>
    <w:rsid w:val="00FA5245"/>
    <w:rsid w:val="00FA65CC"/>
    <w:rsid w:val="00FA7760"/>
    <w:rsid w:val="00FB0097"/>
    <w:rsid w:val="00FB1068"/>
    <w:rsid w:val="00FB3BD9"/>
    <w:rsid w:val="00FB3BF1"/>
    <w:rsid w:val="00FB412D"/>
    <w:rsid w:val="00FB4D41"/>
    <w:rsid w:val="00FC0067"/>
    <w:rsid w:val="00FC1169"/>
    <w:rsid w:val="00FC1D63"/>
    <w:rsid w:val="00FC45CA"/>
    <w:rsid w:val="00FD0AAC"/>
    <w:rsid w:val="00FD0F14"/>
    <w:rsid w:val="00FD343C"/>
    <w:rsid w:val="00FD7E13"/>
    <w:rsid w:val="00FE09B2"/>
    <w:rsid w:val="00FE48A0"/>
    <w:rsid w:val="00FE5F93"/>
    <w:rsid w:val="00FF0B57"/>
    <w:rsid w:val="00FF24C1"/>
    <w:rsid w:val="00FF524A"/>
    <w:rsid w:val="00FF65FD"/>
    <w:rsid w:val="00FF6B03"/>
    <w:rsid w:val="01598CE3"/>
    <w:rsid w:val="018ACF82"/>
    <w:rsid w:val="01A426FD"/>
    <w:rsid w:val="01A6B977"/>
    <w:rsid w:val="01F50136"/>
    <w:rsid w:val="01F5B8AD"/>
    <w:rsid w:val="0206A633"/>
    <w:rsid w:val="022B3882"/>
    <w:rsid w:val="023BC434"/>
    <w:rsid w:val="023C6E5D"/>
    <w:rsid w:val="027FE839"/>
    <w:rsid w:val="02CF7285"/>
    <w:rsid w:val="02E61FEB"/>
    <w:rsid w:val="02F60BFD"/>
    <w:rsid w:val="03069991"/>
    <w:rsid w:val="030D3705"/>
    <w:rsid w:val="0333D20D"/>
    <w:rsid w:val="0347B337"/>
    <w:rsid w:val="034D1A3E"/>
    <w:rsid w:val="03788551"/>
    <w:rsid w:val="03791563"/>
    <w:rsid w:val="039E0B5A"/>
    <w:rsid w:val="03E922E9"/>
    <w:rsid w:val="04214CDA"/>
    <w:rsid w:val="0423A94B"/>
    <w:rsid w:val="042A8733"/>
    <w:rsid w:val="042C6A41"/>
    <w:rsid w:val="04658CF1"/>
    <w:rsid w:val="048B76B6"/>
    <w:rsid w:val="04A81561"/>
    <w:rsid w:val="04ABEC98"/>
    <w:rsid w:val="04B69736"/>
    <w:rsid w:val="04BD6EB5"/>
    <w:rsid w:val="04E436B4"/>
    <w:rsid w:val="0505FFF1"/>
    <w:rsid w:val="050D510F"/>
    <w:rsid w:val="052362FC"/>
    <w:rsid w:val="05365DE8"/>
    <w:rsid w:val="0543E9E2"/>
    <w:rsid w:val="056656FC"/>
    <w:rsid w:val="0579DBCA"/>
    <w:rsid w:val="057C610B"/>
    <w:rsid w:val="0591AD21"/>
    <w:rsid w:val="05C18FED"/>
    <w:rsid w:val="06297105"/>
    <w:rsid w:val="062CA4C6"/>
    <w:rsid w:val="0642E281"/>
    <w:rsid w:val="06983ACF"/>
    <w:rsid w:val="06E8CFF6"/>
    <w:rsid w:val="06F1B5AD"/>
    <w:rsid w:val="070EDF1F"/>
    <w:rsid w:val="07246958"/>
    <w:rsid w:val="073DC19E"/>
    <w:rsid w:val="076E9439"/>
    <w:rsid w:val="076EE38A"/>
    <w:rsid w:val="077C6F5B"/>
    <w:rsid w:val="07844690"/>
    <w:rsid w:val="0797C7F0"/>
    <w:rsid w:val="079BE7FE"/>
    <w:rsid w:val="07F12E10"/>
    <w:rsid w:val="082790AD"/>
    <w:rsid w:val="08544153"/>
    <w:rsid w:val="088A8EBF"/>
    <w:rsid w:val="08B321AA"/>
    <w:rsid w:val="08CC7A08"/>
    <w:rsid w:val="08D98D34"/>
    <w:rsid w:val="08E5B512"/>
    <w:rsid w:val="08FCEC34"/>
    <w:rsid w:val="08FD0B5F"/>
    <w:rsid w:val="0900EC75"/>
    <w:rsid w:val="0908FC12"/>
    <w:rsid w:val="09384B21"/>
    <w:rsid w:val="099D9524"/>
    <w:rsid w:val="09D947D1"/>
    <w:rsid w:val="09DCCF5D"/>
    <w:rsid w:val="09E8F304"/>
    <w:rsid w:val="0A26F46A"/>
    <w:rsid w:val="0A3C3E35"/>
    <w:rsid w:val="0A5038BC"/>
    <w:rsid w:val="0A7E427F"/>
    <w:rsid w:val="0A8F19A6"/>
    <w:rsid w:val="0A9C3108"/>
    <w:rsid w:val="0AAE6722"/>
    <w:rsid w:val="0AAF80A4"/>
    <w:rsid w:val="0AF758F6"/>
    <w:rsid w:val="0AFB00C3"/>
    <w:rsid w:val="0B1EC19A"/>
    <w:rsid w:val="0B37A1EE"/>
    <w:rsid w:val="0B43F5D1"/>
    <w:rsid w:val="0B5409AA"/>
    <w:rsid w:val="0B82EC96"/>
    <w:rsid w:val="0BD6007E"/>
    <w:rsid w:val="0BDDD0CB"/>
    <w:rsid w:val="0C3F0876"/>
    <w:rsid w:val="0C459BD8"/>
    <w:rsid w:val="0C93F5A2"/>
    <w:rsid w:val="0CAA30BD"/>
    <w:rsid w:val="0CE7F6BF"/>
    <w:rsid w:val="0CEE2B68"/>
    <w:rsid w:val="0CF96F2E"/>
    <w:rsid w:val="0D25063B"/>
    <w:rsid w:val="0D88BFB0"/>
    <w:rsid w:val="0DC34AD9"/>
    <w:rsid w:val="0DC57959"/>
    <w:rsid w:val="0DCE359C"/>
    <w:rsid w:val="0E02BD3C"/>
    <w:rsid w:val="0E26DBBD"/>
    <w:rsid w:val="0E3C11E1"/>
    <w:rsid w:val="0E6594D9"/>
    <w:rsid w:val="0E787012"/>
    <w:rsid w:val="0E95251A"/>
    <w:rsid w:val="0EB87512"/>
    <w:rsid w:val="0ED4B297"/>
    <w:rsid w:val="0EEC7438"/>
    <w:rsid w:val="0EEF5FA9"/>
    <w:rsid w:val="0EF5808B"/>
    <w:rsid w:val="0F0004C9"/>
    <w:rsid w:val="0F11DA83"/>
    <w:rsid w:val="0F26CE0D"/>
    <w:rsid w:val="0F294BA2"/>
    <w:rsid w:val="0F559EF3"/>
    <w:rsid w:val="0F726626"/>
    <w:rsid w:val="0F86D048"/>
    <w:rsid w:val="0FA4C9D2"/>
    <w:rsid w:val="0FA8EB4A"/>
    <w:rsid w:val="0FBA259A"/>
    <w:rsid w:val="0FC436A6"/>
    <w:rsid w:val="0FFE2DAB"/>
    <w:rsid w:val="101068DC"/>
    <w:rsid w:val="1021D00B"/>
    <w:rsid w:val="1039A874"/>
    <w:rsid w:val="1044B60F"/>
    <w:rsid w:val="10A71FCA"/>
    <w:rsid w:val="10CDF416"/>
    <w:rsid w:val="10D03310"/>
    <w:rsid w:val="10FBCE2C"/>
    <w:rsid w:val="1103DCB5"/>
    <w:rsid w:val="1122FEA9"/>
    <w:rsid w:val="112ED820"/>
    <w:rsid w:val="121DB481"/>
    <w:rsid w:val="122243A5"/>
    <w:rsid w:val="122753D6"/>
    <w:rsid w:val="126FC91B"/>
    <w:rsid w:val="1281440C"/>
    <w:rsid w:val="128619DA"/>
    <w:rsid w:val="128C844A"/>
    <w:rsid w:val="1299706A"/>
    <w:rsid w:val="129DF2E2"/>
    <w:rsid w:val="13096882"/>
    <w:rsid w:val="132E9BCA"/>
    <w:rsid w:val="135DB3A2"/>
    <w:rsid w:val="13678292"/>
    <w:rsid w:val="13F34440"/>
    <w:rsid w:val="1430ABB1"/>
    <w:rsid w:val="1439946D"/>
    <w:rsid w:val="144946FB"/>
    <w:rsid w:val="14858532"/>
    <w:rsid w:val="1499D4CC"/>
    <w:rsid w:val="14B368C7"/>
    <w:rsid w:val="14BC62F0"/>
    <w:rsid w:val="14D10A28"/>
    <w:rsid w:val="14D481C2"/>
    <w:rsid w:val="14D6F691"/>
    <w:rsid w:val="14DF5C91"/>
    <w:rsid w:val="14E817AF"/>
    <w:rsid w:val="15426EED"/>
    <w:rsid w:val="154CD732"/>
    <w:rsid w:val="158F3446"/>
    <w:rsid w:val="15DA7206"/>
    <w:rsid w:val="15F272AC"/>
    <w:rsid w:val="1605CB71"/>
    <w:rsid w:val="162BDA08"/>
    <w:rsid w:val="1635C776"/>
    <w:rsid w:val="1652607D"/>
    <w:rsid w:val="166B70CE"/>
    <w:rsid w:val="1686C7DA"/>
    <w:rsid w:val="168ED30D"/>
    <w:rsid w:val="16FBB12E"/>
    <w:rsid w:val="16FEAEC3"/>
    <w:rsid w:val="17059860"/>
    <w:rsid w:val="1714A3A0"/>
    <w:rsid w:val="1724D53A"/>
    <w:rsid w:val="1768F01B"/>
    <w:rsid w:val="17793398"/>
    <w:rsid w:val="17834DBA"/>
    <w:rsid w:val="17F21694"/>
    <w:rsid w:val="17FFBAAB"/>
    <w:rsid w:val="1800B739"/>
    <w:rsid w:val="182B35C2"/>
    <w:rsid w:val="18319F68"/>
    <w:rsid w:val="186C231C"/>
    <w:rsid w:val="187AE0DA"/>
    <w:rsid w:val="189314DB"/>
    <w:rsid w:val="189D365A"/>
    <w:rsid w:val="18D36BBD"/>
    <w:rsid w:val="18EF60B8"/>
    <w:rsid w:val="1917294B"/>
    <w:rsid w:val="191CBB28"/>
    <w:rsid w:val="19291CD9"/>
    <w:rsid w:val="194BE1EE"/>
    <w:rsid w:val="195A1E76"/>
    <w:rsid w:val="19673394"/>
    <w:rsid w:val="1972290C"/>
    <w:rsid w:val="197C9C01"/>
    <w:rsid w:val="19B0C18C"/>
    <w:rsid w:val="1A1FF8B7"/>
    <w:rsid w:val="1A33AAAF"/>
    <w:rsid w:val="1A91D063"/>
    <w:rsid w:val="1AB17FDB"/>
    <w:rsid w:val="1ABE8054"/>
    <w:rsid w:val="1ADB8646"/>
    <w:rsid w:val="1AEF2F16"/>
    <w:rsid w:val="1B0FA686"/>
    <w:rsid w:val="1B15B50A"/>
    <w:rsid w:val="1B3656E6"/>
    <w:rsid w:val="1B3CE67A"/>
    <w:rsid w:val="1B3F9F74"/>
    <w:rsid w:val="1B505705"/>
    <w:rsid w:val="1B6F03F3"/>
    <w:rsid w:val="1B740AA4"/>
    <w:rsid w:val="1B8F2BE1"/>
    <w:rsid w:val="1B95C6A4"/>
    <w:rsid w:val="1BAC3F24"/>
    <w:rsid w:val="1BDDC71D"/>
    <w:rsid w:val="1BDFD04B"/>
    <w:rsid w:val="1BE94757"/>
    <w:rsid w:val="1C059BD1"/>
    <w:rsid w:val="1C09FBFB"/>
    <w:rsid w:val="1C16760E"/>
    <w:rsid w:val="1C4143B2"/>
    <w:rsid w:val="1C4A031C"/>
    <w:rsid w:val="1C67D120"/>
    <w:rsid w:val="1C7261E5"/>
    <w:rsid w:val="1CA45941"/>
    <w:rsid w:val="1CABFEE8"/>
    <w:rsid w:val="1D3A4004"/>
    <w:rsid w:val="1D61DF23"/>
    <w:rsid w:val="1D7B7D69"/>
    <w:rsid w:val="1D7CDD36"/>
    <w:rsid w:val="1D7D414E"/>
    <w:rsid w:val="1D97E53B"/>
    <w:rsid w:val="1E2F96B4"/>
    <w:rsid w:val="1E644D0C"/>
    <w:rsid w:val="1E696144"/>
    <w:rsid w:val="1EB5A5DD"/>
    <w:rsid w:val="1EDBC77E"/>
    <w:rsid w:val="1F499CE6"/>
    <w:rsid w:val="1F6A762A"/>
    <w:rsid w:val="1F73451F"/>
    <w:rsid w:val="1FA00992"/>
    <w:rsid w:val="1FC7C685"/>
    <w:rsid w:val="1FD33D81"/>
    <w:rsid w:val="2048CD02"/>
    <w:rsid w:val="2098C567"/>
    <w:rsid w:val="20ACD227"/>
    <w:rsid w:val="20B15109"/>
    <w:rsid w:val="20C52B27"/>
    <w:rsid w:val="2109AA34"/>
    <w:rsid w:val="213D8E99"/>
    <w:rsid w:val="2153F431"/>
    <w:rsid w:val="215BF8E4"/>
    <w:rsid w:val="21A2AAB2"/>
    <w:rsid w:val="222F998D"/>
    <w:rsid w:val="223112CF"/>
    <w:rsid w:val="227C5CF1"/>
    <w:rsid w:val="2295D766"/>
    <w:rsid w:val="22E64F11"/>
    <w:rsid w:val="22F9D14C"/>
    <w:rsid w:val="231C113A"/>
    <w:rsid w:val="234E9BC0"/>
    <w:rsid w:val="2373D4D0"/>
    <w:rsid w:val="239AB416"/>
    <w:rsid w:val="23B6AD65"/>
    <w:rsid w:val="23C662EC"/>
    <w:rsid w:val="23D7B6D4"/>
    <w:rsid w:val="23DCF3C2"/>
    <w:rsid w:val="2412E6EA"/>
    <w:rsid w:val="24233E8B"/>
    <w:rsid w:val="2455EED6"/>
    <w:rsid w:val="24607D73"/>
    <w:rsid w:val="251583BF"/>
    <w:rsid w:val="2521DE31"/>
    <w:rsid w:val="25245582"/>
    <w:rsid w:val="253FF2DE"/>
    <w:rsid w:val="2581109A"/>
    <w:rsid w:val="25D319DB"/>
    <w:rsid w:val="25E97510"/>
    <w:rsid w:val="25E9898B"/>
    <w:rsid w:val="25FCC964"/>
    <w:rsid w:val="262721F6"/>
    <w:rsid w:val="26413B23"/>
    <w:rsid w:val="2666CD2C"/>
    <w:rsid w:val="266D1CF7"/>
    <w:rsid w:val="267D9603"/>
    <w:rsid w:val="2698FFC3"/>
    <w:rsid w:val="26C69A9B"/>
    <w:rsid w:val="26CD9D6A"/>
    <w:rsid w:val="2717702E"/>
    <w:rsid w:val="27273786"/>
    <w:rsid w:val="272E6183"/>
    <w:rsid w:val="274617E2"/>
    <w:rsid w:val="27474558"/>
    <w:rsid w:val="275224C2"/>
    <w:rsid w:val="27769CDB"/>
    <w:rsid w:val="279213F5"/>
    <w:rsid w:val="27E40B84"/>
    <w:rsid w:val="27FEE2C7"/>
    <w:rsid w:val="28333035"/>
    <w:rsid w:val="2859F97E"/>
    <w:rsid w:val="28628C77"/>
    <w:rsid w:val="2876C4A1"/>
    <w:rsid w:val="28864CB2"/>
    <w:rsid w:val="2888FB0E"/>
    <w:rsid w:val="288B4F66"/>
    <w:rsid w:val="28A585B7"/>
    <w:rsid w:val="28B5904A"/>
    <w:rsid w:val="28BCA584"/>
    <w:rsid w:val="28D1B7CD"/>
    <w:rsid w:val="28DCB36A"/>
    <w:rsid w:val="2924EF6B"/>
    <w:rsid w:val="2932E5E6"/>
    <w:rsid w:val="2966AD54"/>
    <w:rsid w:val="2998C2A0"/>
    <w:rsid w:val="299F588E"/>
    <w:rsid w:val="29ADDA6C"/>
    <w:rsid w:val="29D511DB"/>
    <w:rsid w:val="29FBB76D"/>
    <w:rsid w:val="2A0AB235"/>
    <w:rsid w:val="2A4973AC"/>
    <w:rsid w:val="2A5634EF"/>
    <w:rsid w:val="2A8C0251"/>
    <w:rsid w:val="2AD6C25B"/>
    <w:rsid w:val="2ADE5074"/>
    <w:rsid w:val="2AECD0C5"/>
    <w:rsid w:val="2B4EB220"/>
    <w:rsid w:val="2B6C696E"/>
    <w:rsid w:val="2B720888"/>
    <w:rsid w:val="2B726073"/>
    <w:rsid w:val="2B8E6C27"/>
    <w:rsid w:val="2B931DDF"/>
    <w:rsid w:val="2B9908BB"/>
    <w:rsid w:val="2BA4714F"/>
    <w:rsid w:val="2BAE1AA4"/>
    <w:rsid w:val="2BC8D505"/>
    <w:rsid w:val="2C112594"/>
    <w:rsid w:val="2C12709A"/>
    <w:rsid w:val="2C59E6F7"/>
    <w:rsid w:val="2C92C092"/>
    <w:rsid w:val="2C9FB067"/>
    <w:rsid w:val="2CE4C181"/>
    <w:rsid w:val="2CF0F80E"/>
    <w:rsid w:val="2D07DCAA"/>
    <w:rsid w:val="2D0851DF"/>
    <w:rsid w:val="2D487211"/>
    <w:rsid w:val="2D65657C"/>
    <w:rsid w:val="2D684721"/>
    <w:rsid w:val="2DAEB115"/>
    <w:rsid w:val="2DCF5765"/>
    <w:rsid w:val="2DE3887F"/>
    <w:rsid w:val="2E0172BA"/>
    <w:rsid w:val="2E16C250"/>
    <w:rsid w:val="2E408C59"/>
    <w:rsid w:val="2E5990B1"/>
    <w:rsid w:val="2E80E58F"/>
    <w:rsid w:val="2E8905B0"/>
    <w:rsid w:val="2EC7E178"/>
    <w:rsid w:val="2EDD79AB"/>
    <w:rsid w:val="2EE69CC6"/>
    <w:rsid w:val="2EEB0EE3"/>
    <w:rsid w:val="2EFF99E1"/>
    <w:rsid w:val="2F202FFA"/>
    <w:rsid w:val="2F2CC15D"/>
    <w:rsid w:val="2F3111B2"/>
    <w:rsid w:val="2F3CE059"/>
    <w:rsid w:val="2F7C04B5"/>
    <w:rsid w:val="2F8DD522"/>
    <w:rsid w:val="2FAB38A3"/>
    <w:rsid w:val="2FAF9F45"/>
    <w:rsid w:val="2FBD5578"/>
    <w:rsid w:val="2FD91200"/>
    <w:rsid w:val="2FEFA735"/>
    <w:rsid w:val="302C72DE"/>
    <w:rsid w:val="303F3F04"/>
    <w:rsid w:val="30A475C8"/>
    <w:rsid w:val="30B5DEC2"/>
    <w:rsid w:val="30CA3771"/>
    <w:rsid w:val="30D961AE"/>
    <w:rsid w:val="30E5F450"/>
    <w:rsid w:val="3128EB62"/>
    <w:rsid w:val="31D16364"/>
    <w:rsid w:val="32031A0A"/>
    <w:rsid w:val="32515809"/>
    <w:rsid w:val="325E6623"/>
    <w:rsid w:val="32603F26"/>
    <w:rsid w:val="328925AF"/>
    <w:rsid w:val="32C0E6B8"/>
    <w:rsid w:val="32CAAF4D"/>
    <w:rsid w:val="32CDA8C1"/>
    <w:rsid w:val="3328321D"/>
    <w:rsid w:val="333E7977"/>
    <w:rsid w:val="33637E96"/>
    <w:rsid w:val="33710706"/>
    <w:rsid w:val="3375D977"/>
    <w:rsid w:val="338EF678"/>
    <w:rsid w:val="33D04EB4"/>
    <w:rsid w:val="33EBED0E"/>
    <w:rsid w:val="33F21FBE"/>
    <w:rsid w:val="33FE667B"/>
    <w:rsid w:val="340D57B5"/>
    <w:rsid w:val="34137617"/>
    <w:rsid w:val="3427AF7C"/>
    <w:rsid w:val="344CB867"/>
    <w:rsid w:val="34514312"/>
    <w:rsid w:val="347BA25C"/>
    <w:rsid w:val="34926B8A"/>
    <w:rsid w:val="349527D2"/>
    <w:rsid w:val="34BA1FE2"/>
    <w:rsid w:val="34F75885"/>
    <w:rsid w:val="3530D05D"/>
    <w:rsid w:val="356BB0C9"/>
    <w:rsid w:val="3580A531"/>
    <w:rsid w:val="359FE1A5"/>
    <w:rsid w:val="35B6566F"/>
    <w:rsid w:val="35C4C6CA"/>
    <w:rsid w:val="35C7B9E3"/>
    <w:rsid w:val="35CC7962"/>
    <w:rsid w:val="35CE594B"/>
    <w:rsid w:val="35F75FCD"/>
    <w:rsid w:val="36164E0B"/>
    <w:rsid w:val="36309224"/>
    <w:rsid w:val="367D7EA4"/>
    <w:rsid w:val="3696A7FF"/>
    <w:rsid w:val="36D2F25B"/>
    <w:rsid w:val="375701C6"/>
    <w:rsid w:val="37581C8D"/>
    <w:rsid w:val="378FA034"/>
    <w:rsid w:val="37BDFA3D"/>
    <w:rsid w:val="37E73DBA"/>
    <w:rsid w:val="385874D8"/>
    <w:rsid w:val="385E1688"/>
    <w:rsid w:val="387AC042"/>
    <w:rsid w:val="387D26DE"/>
    <w:rsid w:val="38997E0C"/>
    <w:rsid w:val="39238451"/>
    <w:rsid w:val="39342F35"/>
    <w:rsid w:val="3943C7E4"/>
    <w:rsid w:val="39525DBE"/>
    <w:rsid w:val="395775E4"/>
    <w:rsid w:val="39BD40A3"/>
    <w:rsid w:val="39DC8546"/>
    <w:rsid w:val="3A195B8E"/>
    <w:rsid w:val="3A7A53E4"/>
    <w:rsid w:val="3A82A301"/>
    <w:rsid w:val="3A9DA61E"/>
    <w:rsid w:val="3AB47507"/>
    <w:rsid w:val="3AC2A36C"/>
    <w:rsid w:val="3ACC66C5"/>
    <w:rsid w:val="3ACE97C7"/>
    <w:rsid w:val="3AECEA64"/>
    <w:rsid w:val="3AFB38AC"/>
    <w:rsid w:val="3B087C68"/>
    <w:rsid w:val="3B31444C"/>
    <w:rsid w:val="3B470B6F"/>
    <w:rsid w:val="3B583236"/>
    <w:rsid w:val="3B727FF6"/>
    <w:rsid w:val="3B78CE8F"/>
    <w:rsid w:val="3B7A059F"/>
    <w:rsid w:val="3B95D0D1"/>
    <w:rsid w:val="3B96070D"/>
    <w:rsid w:val="3B971296"/>
    <w:rsid w:val="3C10BF1B"/>
    <w:rsid w:val="3C2A075E"/>
    <w:rsid w:val="3C4EC6D8"/>
    <w:rsid w:val="3CA6201B"/>
    <w:rsid w:val="3CCB77E5"/>
    <w:rsid w:val="3CD61E96"/>
    <w:rsid w:val="3CE1E1E0"/>
    <w:rsid w:val="3CEF97A0"/>
    <w:rsid w:val="3D0087C5"/>
    <w:rsid w:val="3D020FD1"/>
    <w:rsid w:val="3D16A9C8"/>
    <w:rsid w:val="3D296C2D"/>
    <w:rsid w:val="3D8099FF"/>
    <w:rsid w:val="3D89B2C3"/>
    <w:rsid w:val="3DD9446E"/>
    <w:rsid w:val="3E09E98D"/>
    <w:rsid w:val="3E0E6397"/>
    <w:rsid w:val="3E5A2FB4"/>
    <w:rsid w:val="3E672ACB"/>
    <w:rsid w:val="3E6B6A91"/>
    <w:rsid w:val="3E6F2630"/>
    <w:rsid w:val="3EA57921"/>
    <w:rsid w:val="3EA767AE"/>
    <w:rsid w:val="3EC655F1"/>
    <w:rsid w:val="3EE58B50"/>
    <w:rsid w:val="3EF5886B"/>
    <w:rsid w:val="3F0C2B90"/>
    <w:rsid w:val="3F1581BC"/>
    <w:rsid w:val="3F2E3E57"/>
    <w:rsid w:val="3F469A3B"/>
    <w:rsid w:val="3F493764"/>
    <w:rsid w:val="3F65000F"/>
    <w:rsid w:val="3F81D4CF"/>
    <w:rsid w:val="3FAFE437"/>
    <w:rsid w:val="3FD608C2"/>
    <w:rsid w:val="3FDE8B23"/>
    <w:rsid w:val="3FFE5E11"/>
    <w:rsid w:val="4000C4E2"/>
    <w:rsid w:val="40085B18"/>
    <w:rsid w:val="409C9E89"/>
    <w:rsid w:val="40A250D7"/>
    <w:rsid w:val="40A79A6F"/>
    <w:rsid w:val="40D6E11C"/>
    <w:rsid w:val="40FC6AFE"/>
    <w:rsid w:val="40FD3F5D"/>
    <w:rsid w:val="41026D70"/>
    <w:rsid w:val="41180FBC"/>
    <w:rsid w:val="4130FA1F"/>
    <w:rsid w:val="413D1636"/>
    <w:rsid w:val="4145E805"/>
    <w:rsid w:val="41533CB8"/>
    <w:rsid w:val="419D6A69"/>
    <w:rsid w:val="41A4F345"/>
    <w:rsid w:val="4209200D"/>
    <w:rsid w:val="421A8F85"/>
    <w:rsid w:val="421CC0FE"/>
    <w:rsid w:val="42291051"/>
    <w:rsid w:val="42562DEE"/>
    <w:rsid w:val="4268FA38"/>
    <w:rsid w:val="4291B45E"/>
    <w:rsid w:val="43199427"/>
    <w:rsid w:val="431E58FB"/>
    <w:rsid w:val="4389935B"/>
    <w:rsid w:val="439C7B92"/>
    <w:rsid w:val="43FDDB5C"/>
    <w:rsid w:val="442DCB4A"/>
    <w:rsid w:val="444F34DC"/>
    <w:rsid w:val="44578DD4"/>
    <w:rsid w:val="447F2B50"/>
    <w:rsid w:val="449C315E"/>
    <w:rsid w:val="44DDCD3E"/>
    <w:rsid w:val="450A0575"/>
    <w:rsid w:val="4520F51A"/>
    <w:rsid w:val="455619D3"/>
    <w:rsid w:val="45AFA056"/>
    <w:rsid w:val="45B3C069"/>
    <w:rsid w:val="45F31DAF"/>
    <w:rsid w:val="4606BC62"/>
    <w:rsid w:val="460EC903"/>
    <w:rsid w:val="461E794D"/>
    <w:rsid w:val="462A2CA9"/>
    <w:rsid w:val="462B7C30"/>
    <w:rsid w:val="46C94E0A"/>
    <w:rsid w:val="46F0E78A"/>
    <w:rsid w:val="46F424DD"/>
    <w:rsid w:val="46FF23BD"/>
    <w:rsid w:val="474DA6E3"/>
    <w:rsid w:val="475273C9"/>
    <w:rsid w:val="476D1486"/>
    <w:rsid w:val="477BCE33"/>
    <w:rsid w:val="47927209"/>
    <w:rsid w:val="47AB6480"/>
    <w:rsid w:val="47C85816"/>
    <w:rsid w:val="47FB2598"/>
    <w:rsid w:val="47FB4C5B"/>
    <w:rsid w:val="48452954"/>
    <w:rsid w:val="484BE895"/>
    <w:rsid w:val="484D578B"/>
    <w:rsid w:val="486E7844"/>
    <w:rsid w:val="48731344"/>
    <w:rsid w:val="48740E99"/>
    <w:rsid w:val="48A3FA9A"/>
    <w:rsid w:val="48AA200A"/>
    <w:rsid w:val="48AD6C38"/>
    <w:rsid w:val="48C35D58"/>
    <w:rsid w:val="48EAD5C2"/>
    <w:rsid w:val="48ED6C4E"/>
    <w:rsid w:val="48F70767"/>
    <w:rsid w:val="4925F4C6"/>
    <w:rsid w:val="4931FC3A"/>
    <w:rsid w:val="493BA033"/>
    <w:rsid w:val="495AC4D7"/>
    <w:rsid w:val="4965BBE9"/>
    <w:rsid w:val="49723E72"/>
    <w:rsid w:val="497FC75B"/>
    <w:rsid w:val="499FE049"/>
    <w:rsid w:val="49B039F7"/>
    <w:rsid w:val="49D2D766"/>
    <w:rsid w:val="49D7FE56"/>
    <w:rsid w:val="49DEFFB1"/>
    <w:rsid w:val="49ECA185"/>
    <w:rsid w:val="49F7121B"/>
    <w:rsid w:val="4A14D765"/>
    <w:rsid w:val="4A2B1A4F"/>
    <w:rsid w:val="4A582D57"/>
    <w:rsid w:val="4A6C24BB"/>
    <w:rsid w:val="4A6DCC93"/>
    <w:rsid w:val="4A879318"/>
    <w:rsid w:val="4ACC3275"/>
    <w:rsid w:val="4B323772"/>
    <w:rsid w:val="4B40FC1E"/>
    <w:rsid w:val="4B4242F6"/>
    <w:rsid w:val="4B4D5535"/>
    <w:rsid w:val="4B5D7DF5"/>
    <w:rsid w:val="4B628BC4"/>
    <w:rsid w:val="4B721D78"/>
    <w:rsid w:val="4B8D779F"/>
    <w:rsid w:val="4BB2D8E4"/>
    <w:rsid w:val="4BB9866A"/>
    <w:rsid w:val="4C1DDBA3"/>
    <w:rsid w:val="4C271EA6"/>
    <w:rsid w:val="4C463989"/>
    <w:rsid w:val="4C4AECD5"/>
    <w:rsid w:val="4C5D98EA"/>
    <w:rsid w:val="4C788BBE"/>
    <w:rsid w:val="4C7C2FFE"/>
    <w:rsid w:val="4CF15EC1"/>
    <w:rsid w:val="4CFBCE6D"/>
    <w:rsid w:val="4CFC33CD"/>
    <w:rsid w:val="4D0E8FF0"/>
    <w:rsid w:val="4D16641B"/>
    <w:rsid w:val="4D33A055"/>
    <w:rsid w:val="4D373175"/>
    <w:rsid w:val="4D39B6CF"/>
    <w:rsid w:val="4D3B8F87"/>
    <w:rsid w:val="4D6371DA"/>
    <w:rsid w:val="4E036C42"/>
    <w:rsid w:val="4E354CF7"/>
    <w:rsid w:val="4E4573F5"/>
    <w:rsid w:val="4E4BF509"/>
    <w:rsid w:val="4E505701"/>
    <w:rsid w:val="4E573807"/>
    <w:rsid w:val="4E6592D1"/>
    <w:rsid w:val="4E686A0F"/>
    <w:rsid w:val="4E7AAEE7"/>
    <w:rsid w:val="4EA3D9AD"/>
    <w:rsid w:val="4F129746"/>
    <w:rsid w:val="4F746648"/>
    <w:rsid w:val="4FFF3567"/>
    <w:rsid w:val="500597BE"/>
    <w:rsid w:val="50067DFB"/>
    <w:rsid w:val="502981AA"/>
    <w:rsid w:val="504E7E4C"/>
    <w:rsid w:val="507C05FE"/>
    <w:rsid w:val="50880A13"/>
    <w:rsid w:val="50A7007C"/>
    <w:rsid w:val="50B423E5"/>
    <w:rsid w:val="50B54E8E"/>
    <w:rsid w:val="50D145EA"/>
    <w:rsid w:val="50E2211C"/>
    <w:rsid w:val="51114FCB"/>
    <w:rsid w:val="5114FC47"/>
    <w:rsid w:val="51172F53"/>
    <w:rsid w:val="5134FF27"/>
    <w:rsid w:val="514A890D"/>
    <w:rsid w:val="516824AF"/>
    <w:rsid w:val="51A6DFEE"/>
    <w:rsid w:val="51A718B3"/>
    <w:rsid w:val="51AF2E29"/>
    <w:rsid w:val="51FD2ACB"/>
    <w:rsid w:val="522D37E5"/>
    <w:rsid w:val="5263A411"/>
    <w:rsid w:val="529FFF49"/>
    <w:rsid w:val="53119713"/>
    <w:rsid w:val="5333AF9A"/>
    <w:rsid w:val="5340B281"/>
    <w:rsid w:val="534E88A4"/>
    <w:rsid w:val="53505825"/>
    <w:rsid w:val="538C83C9"/>
    <w:rsid w:val="5398191F"/>
    <w:rsid w:val="53C4BCBC"/>
    <w:rsid w:val="53D6517A"/>
    <w:rsid w:val="542E6C76"/>
    <w:rsid w:val="5442AD54"/>
    <w:rsid w:val="545299D6"/>
    <w:rsid w:val="54885905"/>
    <w:rsid w:val="54CA7746"/>
    <w:rsid w:val="54E1C11D"/>
    <w:rsid w:val="54EFA621"/>
    <w:rsid w:val="552990FD"/>
    <w:rsid w:val="553854B8"/>
    <w:rsid w:val="554BED8A"/>
    <w:rsid w:val="5555E313"/>
    <w:rsid w:val="557A1D4A"/>
    <w:rsid w:val="55A1CBB9"/>
    <w:rsid w:val="55B25822"/>
    <w:rsid w:val="55B2C5E5"/>
    <w:rsid w:val="55B78091"/>
    <w:rsid w:val="55DAA984"/>
    <w:rsid w:val="55E07E29"/>
    <w:rsid w:val="5643DF98"/>
    <w:rsid w:val="5652C1D7"/>
    <w:rsid w:val="56A243DF"/>
    <w:rsid w:val="56D5E3F6"/>
    <w:rsid w:val="56DC14A1"/>
    <w:rsid w:val="57061CAA"/>
    <w:rsid w:val="5711689D"/>
    <w:rsid w:val="5715EF40"/>
    <w:rsid w:val="5748D3EE"/>
    <w:rsid w:val="57671093"/>
    <w:rsid w:val="5771A506"/>
    <w:rsid w:val="57E0D044"/>
    <w:rsid w:val="584D2BBC"/>
    <w:rsid w:val="585F4741"/>
    <w:rsid w:val="5866949A"/>
    <w:rsid w:val="58868E56"/>
    <w:rsid w:val="588CEBC8"/>
    <w:rsid w:val="588EB556"/>
    <w:rsid w:val="588F991C"/>
    <w:rsid w:val="58CBEFBF"/>
    <w:rsid w:val="58DE4B18"/>
    <w:rsid w:val="58E880D2"/>
    <w:rsid w:val="5937654B"/>
    <w:rsid w:val="5949C0D0"/>
    <w:rsid w:val="596535BC"/>
    <w:rsid w:val="59A338D9"/>
    <w:rsid w:val="59C6B946"/>
    <w:rsid w:val="5A0E2179"/>
    <w:rsid w:val="5A14771F"/>
    <w:rsid w:val="5A3492E9"/>
    <w:rsid w:val="5A3B17BA"/>
    <w:rsid w:val="5A5CDE00"/>
    <w:rsid w:val="5A65C292"/>
    <w:rsid w:val="5A829617"/>
    <w:rsid w:val="5A922A67"/>
    <w:rsid w:val="5A9B3A30"/>
    <w:rsid w:val="5AABA2C8"/>
    <w:rsid w:val="5AB23D33"/>
    <w:rsid w:val="5AB2C9AA"/>
    <w:rsid w:val="5AD84EE9"/>
    <w:rsid w:val="5AE21571"/>
    <w:rsid w:val="5AE25DD3"/>
    <w:rsid w:val="5AEB51FC"/>
    <w:rsid w:val="5AF16798"/>
    <w:rsid w:val="5B479FB7"/>
    <w:rsid w:val="5B5423EB"/>
    <w:rsid w:val="5B70B8C6"/>
    <w:rsid w:val="5B88A9A5"/>
    <w:rsid w:val="5BB3BB70"/>
    <w:rsid w:val="5BE39A3D"/>
    <w:rsid w:val="5BF4F88F"/>
    <w:rsid w:val="5C021362"/>
    <w:rsid w:val="5C061ACE"/>
    <w:rsid w:val="5C0BEC46"/>
    <w:rsid w:val="5C1AD024"/>
    <w:rsid w:val="5C32FF9B"/>
    <w:rsid w:val="5CF53BD5"/>
    <w:rsid w:val="5CF92888"/>
    <w:rsid w:val="5D223913"/>
    <w:rsid w:val="5D3947B4"/>
    <w:rsid w:val="5D4B7E33"/>
    <w:rsid w:val="5D594A64"/>
    <w:rsid w:val="5D772701"/>
    <w:rsid w:val="5DF64B5B"/>
    <w:rsid w:val="5E08D265"/>
    <w:rsid w:val="5E0FE6FE"/>
    <w:rsid w:val="5E1CABCF"/>
    <w:rsid w:val="5E296F90"/>
    <w:rsid w:val="5E3959A9"/>
    <w:rsid w:val="5E902067"/>
    <w:rsid w:val="5EBAD473"/>
    <w:rsid w:val="5ED89D43"/>
    <w:rsid w:val="5EFBEBE4"/>
    <w:rsid w:val="5F1C6FD6"/>
    <w:rsid w:val="5F30A8D1"/>
    <w:rsid w:val="5F39C901"/>
    <w:rsid w:val="5F5ED18D"/>
    <w:rsid w:val="5F8DDCEF"/>
    <w:rsid w:val="5FA698C5"/>
    <w:rsid w:val="5FB09C20"/>
    <w:rsid w:val="5FC323B8"/>
    <w:rsid w:val="5FC4C33D"/>
    <w:rsid w:val="600A124D"/>
    <w:rsid w:val="602746AC"/>
    <w:rsid w:val="608A257E"/>
    <w:rsid w:val="60B2027D"/>
    <w:rsid w:val="60C51585"/>
    <w:rsid w:val="60C5ECC4"/>
    <w:rsid w:val="60DB93CC"/>
    <w:rsid w:val="60F7F02D"/>
    <w:rsid w:val="614CA401"/>
    <w:rsid w:val="6170C96D"/>
    <w:rsid w:val="6174443A"/>
    <w:rsid w:val="6186C62E"/>
    <w:rsid w:val="619D21BA"/>
    <w:rsid w:val="61ACD49A"/>
    <w:rsid w:val="61AF48CB"/>
    <w:rsid w:val="61DB4BD6"/>
    <w:rsid w:val="62336B87"/>
    <w:rsid w:val="625EE61D"/>
    <w:rsid w:val="6278ED79"/>
    <w:rsid w:val="629D43FC"/>
    <w:rsid w:val="62A2438E"/>
    <w:rsid w:val="62C1DB55"/>
    <w:rsid w:val="62CB8157"/>
    <w:rsid w:val="62F2B7CD"/>
    <w:rsid w:val="62F2C513"/>
    <w:rsid w:val="6320316C"/>
    <w:rsid w:val="632F0521"/>
    <w:rsid w:val="63548DCE"/>
    <w:rsid w:val="6365750C"/>
    <w:rsid w:val="63697CF7"/>
    <w:rsid w:val="637EF457"/>
    <w:rsid w:val="641D4A91"/>
    <w:rsid w:val="642157C5"/>
    <w:rsid w:val="643293AC"/>
    <w:rsid w:val="64724113"/>
    <w:rsid w:val="649E6620"/>
    <w:rsid w:val="64C5CE28"/>
    <w:rsid w:val="64CFE88A"/>
    <w:rsid w:val="64DCE3FA"/>
    <w:rsid w:val="64F12533"/>
    <w:rsid w:val="64F521A4"/>
    <w:rsid w:val="653BFB4B"/>
    <w:rsid w:val="654CF06B"/>
    <w:rsid w:val="655095F5"/>
    <w:rsid w:val="65613FC0"/>
    <w:rsid w:val="659B8BB8"/>
    <w:rsid w:val="65C1FAF6"/>
    <w:rsid w:val="66345E08"/>
    <w:rsid w:val="66352FDF"/>
    <w:rsid w:val="6649674B"/>
    <w:rsid w:val="664AC722"/>
    <w:rsid w:val="665BBC67"/>
    <w:rsid w:val="665DC60B"/>
    <w:rsid w:val="667AAFE8"/>
    <w:rsid w:val="66BAB7D3"/>
    <w:rsid w:val="66C2588B"/>
    <w:rsid w:val="66C7D9A7"/>
    <w:rsid w:val="66DE18F9"/>
    <w:rsid w:val="670D4CF8"/>
    <w:rsid w:val="6717C8D0"/>
    <w:rsid w:val="67281003"/>
    <w:rsid w:val="672C3654"/>
    <w:rsid w:val="6731CA2D"/>
    <w:rsid w:val="673A9916"/>
    <w:rsid w:val="675758D1"/>
    <w:rsid w:val="675CDF27"/>
    <w:rsid w:val="6761689E"/>
    <w:rsid w:val="67B08957"/>
    <w:rsid w:val="67B80CB4"/>
    <w:rsid w:val="6856EDD7"/>
    <w:rsid w:val="685C6821"/>
    <w:rsid w:val="6861189D"/>
    <w:rsid w:val="6895CEFA"/>
    <w:rsid w:val="68BD7C55"/>
    <w:rsid w:val="68D6BA75"/>
    <w:rsid w:val="68DDFC38"/>
    <w:rsid w:val="68FBDA05"/>
    <w:rsid w:val="691AE0F7"/>
    <w:rsid w:val="693E8D7A"/>
    <w:rsid w:val="69737947"/>
    <w:rsid w:val="69813F40"/>
    <w:rsid w:val="69937C76"/>
    <w:rsid w:val="69AA831D"/>
    <w:rsid w:val="69D0A672"/>
    <w:rsid w:val="69D302C7"/>
    <w:rsid w:val="6A103693"/>
    <w:rsid w:val="6A200AEC"/>
    <w:rsid w:val="6A3B77B7"/>
    <w:rsid w:val="6A5D7ABA"/>
    <w:rsid w:val="6A6B8237"/>
    <w:rsid w:val="6A71761E"/>
    <w:rsid w:val="6A957033"/>
    <w:rsid w:val="6ACAC208"/>
    <w:rsid w:val="6ADF9CC2"/>
    <w:rsid w:val="6B287BC7"/>
    <w:rsid w:val="6B47ED15"/>
    <w:rsid w:val="6B5214F9"/>
    <w:rsid w:val="6B6B0757"/>
    <w:rsid w:val="6B7EE227"/>
    <w:rsid w:val="6B7FA487"/>
    <w:rsid w:val="6B8588C5"/>
    <w:rsid w:val="6B8C47AD"/>
    <w:rsid w:val="6BA710E5"/>
    <w:rsid w:val="6BE75A29"/>
    <w:rsid w:val="6C08D6BD"/>
    <w:rsid w:val="6C21F0D6"/>
    <w:rsid w:val="6C35ECC2"/>
    <w:rsid w:val="6CB6A051"/>
    <w:rsid w:val="6CFCF1E5"/>
    <w:rsid w:val="6CFE6685"/>
    <w:rsid w:val="6D4B2D45"/>
    <w:rsid w:val="6D5F702D"/>
    <w:rsid w:val="6D8552F7"/>
    <w:rsid w:val="6D86B866"/>
    <w:rsid w:val="6DAECC25"/>
    <w:rsid w:val="6DC835A3"/>
    <w:rsid w:val="6DE36334"/>
    <w:rsid w:val="6E17AC6A"/>
    <w:rsid w:val="6E45E62C"/>
    <w:rsid w:val="6E47A191"/>
    <w:rsid w:val="6E50856B"/>
    <w:rsid w:val="6E6603BA"/>
    <w:rsid w:val="6E7C7D91"/>
    <w:rsid w:val="6EC7CAB4"/>
    <w:rsid w:val="6ECC524F"/>
    <w:rsid w:val="6ECD95FB"/>
    <w:rsid w:val="6ED6FBF3"/>
    <w:rsid w:val="6EDE81E1"/>
    <w:rsid w:val="6EF26DF5"/>
    <w:rsid w:val="6F2FD885"/>
    <w:rsid w:val="6F401A0C"/>
    <w:rsid w:val="6FA5215A"/>
    <w:rsid w:val="6FC1A413"/>
    <w:rsid w:val="6FCAF1C3"/>
    <w:rsid w:val="6FE57670"/>
    <w:rsid w:val="6FE8B67C"/>
    <w:rsid w:val="6FED20DF"/>
    <w:rsid w:val="6FFF7BE2"/>
    <w:rsid w:val="700C8773"/>
    <w:rsid w:val="70425180"/>
    <w:rsid w:val="70637EFB"/>
    <w:rsid w:val="7065D800"/>
    <w:rsid w:val="70AFDD7D"/>
    <w:rsid w:val="70D1DB4B"/>
    <w:rsid w:val="70F34F34"/>
    <w:rsid w:val="70F66958"/>
    <w:rsid w:val="710F42BC"/>
    <w:rsid w:val="7174BABF"/>
    <w:rsid w:val="719B50FD"/>
    <w:rsid w:val="71B9674F"/>
    <w:rsid w:val="71D335AA"/>
    <w:rsid w:val="71FFFA48"/>
    <w:rsid w:val="7230BB1E"/>
    <w:rsid w:val="72332AA3"/>
    <w:rsid w:val="72544ED2"/>
    <w:rsid w:val="725D5F61"/>
    <w:rsid w:val="7286C6C5"/>
    <w:rsid w:val="728B0365"/>
    <w:rsid w:val="7293FF43"/>
    <w:rsid w:val="72C4C229"/>
    <w:rsid w:val="72D33580"/>
    <w:rsid w:val="72D3633E"/>
    <w:rsid w:val="72F3AA74"/>
    <w:rsid w:val="72FEC00A"/>
    <w:rsid w:val="72FFA873"/>
    <w:rsid w:val="73090752"/>
    <w:rsid w:val="73201274"/>
    <w:rsid w:val="735F03BA"/>
    <w:rsid w:val="7380B6A9"/>
    <w:rsid w:val="738CD5AC"/>
    <w:rsid w:val="73B52EB9"/>
    <w:rsid w:val="73C42A00"/>
    <w:rsid w:val="73CF701F"/>
    <w:rsid w:val="7409DA22"/>
    <w:rsid w:val="741D8AD1"/>
    <w:rsid w:val="7461065C"/>
    <w:rsid w:val="7494BD43"/>
    <w:rsid w:val="74A3823B"/>
    <w:rsid w:val="74A75C24"/>
    <w:rsid w:val="74DFE059"/>
    <w:rsid w:val="7501F039"/>
    <w:rsid w:val="75213F93"/>
    <w:rsid w:val="752AD992"/>
    <w:rsid w:val="753D5982"/>
    <w:rsid w:val="755B5FCC"/>
    <w:rsid w:val="756391DC"/>
    <w:rsid w:val="7566D539"/>
    <w:rsid w:val="7579BF28"/>
    <w:rsid w:val="757D7E88"/>
    <w:rsid w:val="75A09F38"/>
    <w:rsid w:val="75AC92C6"/>
    <w:rsid w:val="75B41056"/>
    <w:rsid w:val="75D7B24F"/>
    <w:rsid w:val="75E1B1E5"/>
    <w:rsid w:val="75F0E6B5"/>
    <w:rsid w:val="76076A1C"/>
    <w:rsid w:val="7626789B"/>
    <w:rsid w:val="76389B40"/>
    <w:rsid w:val="7656C753"/>
    <w:rsid w:val="76975882"/>
    <w:rsid w:val="76BDBAF6"/>
    <w:rsid w:val="76C8A895"/>
    <w:rsid w:val="76D0B203"/>
    <w:rsid w:val="76D15A07"/>
    <w:rsid w:val="76D6CEAF"/>
    <w:rsid w:val="76E91B17"/>
    <w:rsid w:val="7706695D"/>
    <w:rsid w:val="770C5F9E"/>
    <w:rsid w:val="7723C163"/>
    <w:rsid w:val="772462E0"/>
    <w:rsid w:val="77321821"/>
    <w:rsid w:val="773BD451"/>
    <w:rsid w:val="773E8835"/>
    <w:rsid w:val="778BAF71"/>
    <w:rsid w:val="7793AA3F"/>
    <w:rsid w:val="7795D1C1"/>
    <w:rsid w:val="77A788E8"/>
    <w:rsid w:val="77AC3A17"/>
    <w:rsid w:val="77B53395"/>
    <w:rsid w:val="78215365"/>
    <w:rsid w:val="788B9C6F"/>
    <w:rsid w:val="78B39C13"/>
    <w:rsid w:val="78B407A6"/>
    <w:rsid w:val="78CC9F7A"/>
    <w:rsid w:val="78E24E89"/>
    <w:rsid w:val="78E98406"/>
    <w:rsid w:val="790EE6A8"/>
    <w:rsid w:val="791097C1"/>
    <w:rsid w:val="79486849"/>
    <w:rsid w:val="795255E2"/>
    <w:rsid w:val="79575F0B"/>
    <w:rsid w:val="796D05C6"/>
    <w:rsid w:val="7988D1A6"/>
    <w:rsid w:val="79BE9622"/>
    <w:rsid w:val="79C31C92"/>
    <w:rsid w:val="79DC1339"/>
    <w:rsid w:val="79EBCD18"/>
    <w:rsid w:val="79F1D051"/>
    <w:rsid w:val="7A00D9AD"/>
    <w:rsid w:val="7A13BA9C"/>
    <w:rsid w:val="7A3153EE"/>
    <w:rsid w:val="7A34CE2B"/>
    <w:rsid w:val="7A4270AF"/>
    <w:rsid w:val="7A527A05"/>
    <w:rsid w:val="7A756D2B"/>
    <w:rsid w:val="7A7862FF"/>
    <w:rsid w:val="7A9CDA38"/>
    <w:rsid w:val="7AA808F0"/>
    <w:rsid w:val="7AB05F28"/>
    <w:rsid w:val="7ACE8448"/>
    <w:rsid w:val="7ADC5C55"/>
    <w:rsid w:val="7AE2B886"/>
    <w:rsid w:val="7AF797B7"/>
    <w:rsid w:val="7AFFDE1E"/>
    <w:rsid w:val="7B30183B"/>
    <w:rsid w:val="7B5BC3BE"/>
    <w:rsid w:val="7B64692B"/>
    <w:rsid w:val="7B6507B9"/>
    <w:rsid w:val="7B927BCD"/>
    <w:rsid w:val="7B92D494"/>
    <w:rsid w:val="7BA7117B"/>
    <w:rsid w:val="7BF5D7F8"/>
    <w:rsid w:val="7C04BFEC"/>
    <w:rsid w:val="7C10A384"/>
    <w:rsid w:val="7C18B5A1"/>
    <w:rsid w:val="7C321C08"/>
    <w:rsid w:val="7C3B5794"/>
    <w:rsid w:val="7C533BF6"/>
    <w:rsid w:val="7C8D4781"/>
    <w:rsid w:val="7CB0F080"/>
    <w:rsid w:val="7CB695A8"/>
    <w:rsid w:val="7CB9FB6A"/>
    <w:rsid w:val="7CD7CF5C"/>
    <w:rsid w:val="7CF2AC0C"/>
    <w:rsid w:val="7D041B0F"/>
    <w:rsid w:val="7D0F554D"/>
    <w:rsid w:val="7D18EE10"/>
    <w:rsid w:val="7D20B743"/>
    <w:rsid w:val="7D3974E2"/>
    <w:rsid w:val="7D42ECED"/>
    <w:rsid w:val="7D4C63E6"/>
    <w:rsid w:val="7D5A1DC5"/>
    <w:rsid w:val="7D613905"/>
    <w:rsid w:val="7D658C17"/>
    <w:rsid w:val="7D6F5EDC"/>
    <w:rsid w:val="7D723A99"/>
    <w:rsid w:val="7D8B364B"/>
    <w:rsid w:val="7D9C00E7"/>
    <w:rsid w:val="7D9EEC4D"/>
    <w:rsid w:val="7DA08B99"/>
    <w:rsid w:val="7DA3F3EF"/>
    <w:rsid w:val="7DAC0CE5"/>
    <w:rsid w:val="7DFA6A89"/>
    <w:rsid w:val="7E0DD80A"/>
    <w:rsid w:val="7E1EAC68"/>
    <w:rsid w:val="7E3628C2"/>
    <w:rsid w:val="7E43E883"/>
    <w:rsid w:val="7E51AF9C"/>
    <w:rsid w:val="7E5A7D49"/>
    <w:rsid w:val="7EA15F55"/>
    <w:rsid w:val="7EE546A8"/>
    <w:rsid w:val="7EFA19E3"/>
    <w:rsid w:val="7EFA312A"/>
    <w:rsid w:val="7F1ADD26"/>
    <w:rsid w:val="7F23169E"/>
    <w:rsid w:val="7F2B7FD2"/>
    <w:rsid w:val="7FA7097C"/>
    <w:rsid w:val="7FCE4C3B"/>
    <w:rsid w:val="7FF1033E"/>
    <w:rsid w:val="7FF685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77133F47"/>
  <w14:defaultImageDpi w14:val="300"/>
  <w15:docId w15:val="{2319206B-993A-4578-8334-5081DF86B3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US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32CDA8C1"/>
    <w:pPr>
      <w:spacing w:line="360" w:lineRule="auto"/>
    </w:pPr>
    <w:rPr>
      <w:rFonts w:ascii="Calibri" w:hAnsi="Calibri"/>
      <w:lang w:val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32CDA8C1"/>
    <w:pPr>
      <w:keepNext/>
      <w:spacing w:before="360" w:after="240"/>
      <w:ind w:right="289"/>
      <w:outlineLvl w:val="0"/>
    </w:pPr>
    <w:rPr>
      <w:rFonts w:ascii="Calibri Light" w:eastAsia="Times New Roman" w:hAnsi="Calibri Light" w:cs="Arial"/>
      <w:b/>
      <w:bCs/>
      <w:sz w:val="32"/>
      <w:szCs w:val="32"/>
      <w:lang w:eastAsia="ar-SA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32CDA8C1"/>
    <w:pPr>
      <w:keepNext/>
      <w:numPr>
        <w:numId w:val="19"/>
      </w:numPr>
      <w:spacing w:before="240" w:after="120"/>
      <w:outlineLvl w:val="1"/>
    </w:pPr>
    <w:rPr>
      <w:rFonts w:asciiTheme="majorHAnsi" w:eastAsiaTheme="majorEastAsia" w:hAnsiTheme="majorHAnsi" w:cs="Arial"/>
      <w:b/>
      <w:bCs/>
      <w:sz w:val="28"/>
      <w:szCs w:val="28"/>
      <w:lang w:val="de-DE" w:eastAsia="ar-SA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32CDA8C1"/>
    <w:pPr>
      <w:keepNext/>
      <w:numPr>
        <w:numId w:val="20"/>
      </w:numPr>
      <w:spacing w:before="120" w:after="120"/>
      <w:ind w:left="714" w:hanging="357"/>
      <w:outlineLvl w:val="2"/>
    </w:pPr>
    <w:rPr>
      <w:rFonts w:asciiTheme="majorHAnsi" w:eastAsia="Times New Roman" w:hAnsiTheme="majorHAnsi" w:cstheme="majorBidi"/>
      <w:b/>
      <w:bCs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32CDA8C1"/>
    <w:pPr>
      <w:tabs>
        <w:tab w:val="center" w:pos="4703"/>
        <w:tab w:val="right" w:pos="9406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437D8"/>
  </w:style>
  <w:style w:type="paragraph" w:styleId="Stopka">
    <w:name w:val="footer"/>
    <w:basedOn w:val="Normalny"/>
    <w:link w:val="StopkaZnak"/>
    <w:uiPriority w:val="99"/>
    <w:unhideWhenUsed/>
    <w:rsid w:val="32CDA8C1"/>
    <w:pPr>
      <w:tabs>
        <w:tab w:val="center" w:pos="4703"/>
        <w:tab w:val="right" w:pos="9406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437D8"/>
  </w:style>
  <w:style w:type="paragraph" w:styleId="Tekstdymka">
    <w:name w:val="Balloon Text"/>
    <w:basedOn w:val="Normalny"/>
    <w:link w:val="TekstdymkaZnak"/>
    <w:uiPriority w:val="99"/>
    <w:semiHidden/>
    <w:unhideWhenUsed/>
    <w:rsid w:val="32CDA8C1"/>
    <w:rPr>
      <w:rFonts w:ascii="Lucida Grande" w:hAnsi="Lucida Grande" w:cs="Lucida Grande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F2A8B"/>
    <w:rPr>
      <w:rFonts w:ascii="Lucida Grande" w:hAnsi="Lucida Grande" w:cs="Lucida Grande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uiPriority w:val="9"/>
    <w:rsid w:val="004F279C"/>
    <w:rPr>
      <w:rFonts w:ascii="Calibri Light" w:eastAsia="Times New Roman" w:hAnsi="Calibri Light" w:cs="Arial"/>
      <w:b/>
      <w:bCs/>
      <w:sz w:val="32"/>
      <w:szCs w:val="20"/>
      <w:lang w:val="pl-PL"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C3632B"/>
    <w:rPr>
      <w:rFonts w:asciiTheme="majorHAnsi" w:eastAsiaTheme="majorEastAsia" w:hAnsiTheme="majorHAnsi" w:cs="Arial"/>
      <w:b/>
      <w:bCs/>
      <w:sz w:val="28"/>
      <w:szCs w:val="28"/>
      <w:lang w:val="de-DE" w:eastAsia="ar-SA"/>
    </w:rPr>
  </w:style>
  <w:style w:type="character" w:customStyle="1" w:styleId="Nagwek3Znak">
    <w:name w:val="Nagłówek 3 Znak"/>
    <w:basedOn w:val="Domylnaczcionkaakapitu"/>
    <w:link w:val="Nagwek3"/>
    <w:uiPriority w:val="9"/>
    <w:rsid w:val="0085639A"/>
    <w:rPr>
      <w:rFonts w:asciiTheme="majorHAnsi" w:eastAsia="Times New Roman" w:hAnsiTheme="majorHAnsi" w:cstheme="majorBidi"/>
      <w:b/>
      <w:bCs/>
      <w:lang w:val="pl-PL" w:eastAsia="ar-SA"/>
    </w:rPr>
  </w:style>
  <w:style w:type="paragraph" w:styleId="Akapitzlist">
    <w:name w:val="List Paragraph"/>
    <w:basedOn w:val="Normalny"/>
    <w:link w:val="AkapitzlistZnak"/>
    <w:qFormat/>
    <w:rsid w:val="32CDA8C1"/>
    <w:pPr>
      <w:ind w:left="720"/>
      <w:contextualSpacing/>
    </w:pPr>
    <w:rPr>
      <w:rFonts w:eastAsia="Cambria" w:cs="Cambria"/>
    </w:rPr>
  </w:style>
  <w:style w:type="character" w:styleId="Odwoaniedokomentarza">
    <w:name w:val="annotation reference"/>
    <w:basedOn w:val="Domylnaczcionkaakapitu"/>
    <w:unhideWhenUsed/>
    <w:rsid w:val="007349C0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rsid w:val="32CDA8C1"/>
    <w:rPr>
      <w:rFonts w:eastAsia="Cambria" w:cs="Cambria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7349C0"/>
    <w:rPr>
      <w:rFonts w:ascii="Calibri" w:eastAsia="Cambria" w:hAnsi="Calibri" w:cs="Cambria"/>
      <w:sz w:val="20"/>
      <w:szCs w:val="20"/>
      <w:lang w:val="pl-PL"/>
    </w:rPr>
  </w:style>
  <w:style w:type="character" w:styleId="Hipercze">
    <w:name w:val="Hyperlink"/>
    <w:basedOn w:val="Domylnaczcionkaakapitu"/>
    <w:unhideWhenUsed/>
    <w:rsid w:val="007349C0"/>
    <w:rPr>
      <w:color w:val="0000FF"/>
      <w:u w:val="single"/>
    </w:rPr>
  </w:style>
  <w:style w:type="character" w:customStyle="1" w:styleId="AkapitzlistZnak">
    <w:name w:val="Akapit z listą Znak"/>
    <w:link w:val="Akapitzlist"/>
    <w:uiPriority w:val="34"/>
    <w:qFormat/>
    <w:locked/>
    <w:rsid w:val="007349C0"/>
    <w:rPr>
      <w:rFonts w:ascii="Calibri" w:eastAsia="Cambria" w:hAnsi="Calibri" w:cs="Cambria"/>
      <w:lang w:val="pl-PL"/>
    </w:rPr>
  </w:style>
  <w:style w:type="paragraph" w:customStyle="1" w:styleId="Tretekstu">
    <w:name w:val="Treść tekstu"/>
    <w:basedOn w:val="Normalny"/>
    <w:uiPriority w:val="99"/>
    <w:rsid w:val="32CDA8C1"/>
    <w:pPr>
      <w:keepNext/>
      <w:spacing w:after="120" w:line="100" w:lineRule="atLeast"/>
    </w:pPr>
    <w:rPr>
      <w:rFonts w:ascii="Times New Roman" w:eastAsia="Arial" w:hAnsi="Times New Roman" w:cs="Times New Roman"/>
      <w:color w:val="000000" w:themeColor="text1"/>
      <w:lang w:eastAsia="ar-SA"/>
    </w:rPr>
  </w:style>
  <w:style w:type="character" w:customStyle="1" w:styleId="Domylnaczcionkaakapitu7">
    <w:name w:val="Domyślna czcionka akapitu7"/>
    <w:rsid w:val="007349C0"/>
  </w:style>
  <w:style w:type="paragraph" w:customStyle="1" w:styleId="Domylnie">
    <w:name w:val="Domyślnie"/>
    <w:uiPriority w:val="99"/>
    <w:rsid w:val="007349C0"/>
    <w:pPr>
      <w:keepNext/>
      <w:suppressAutoHyphens/>
      <w:spacing w:after="160" w:line="100" w:lineRule="atLeast"/>
      <w:textAlignment w:val="baseline"/>
    </w:pPr>
    <w:rPr>
      <w:rFonts w:ascii="Times New Roman" w:eastAsia="Arial" w:hAnsi="Times New Roman" w:cs="Times New Roman"/>
      <w:color w:val="000000"/>
      <w:szCs w:val="20"/>
      <w:lang w:val="pl-PL" w:eastAsia="ar-SA"/>
    </w:rPr>
  </w:style>
  <w:style w:type="paragraph" w:customStyle="1" w:styleId="paragraph">
    <w:name w:val="paragraph"/>
    <w:basedOn w:val="Normalny"/>
    <w:rsid w:val="32CDA8C1"/>
    <w:pPr>
      <w:spacing w:beforeAutospacing="1" w:afterAutospacing="1"/>
    </w:pPr>
    <w:rPr>
      <w:rFonts w:ascii="Times New Roman" w:eastAsia="Times New Roman" w:hAnsi="Times New Roman" w:cs="Times New Roman"/>
    </w:rPr>
  </w:style>
  <w:style w:type="character" w:customStyle="1" w:styleId="normaltextrun">
    <w:name w:val="normaltextrun"/>
    <w:basedOn w:val="Domylnaczcionkaakapitu"/>
    <w:rsid w:val="007349C0"/>
  </w:style>
  <w:style w:type="character" w:customStyle="1" w:styleId="eop">
    <w:name w:val="eop"/>
    <w:basedOn w:val="Domylnaczcionkaakapitu"/>
    <w:rsid w:val="007349C0"/>
  </w:style>
  <w:style w:type="table" w:styleId="Tabela-Siatka">
    <w:name w:val="Table Grid"/>
    <w:basedOn w:val="Standardowy"/>
    <w:uiPriority w:val="39"/>
    <w:rsid w:val="007349C0"/>
    <w:rPr>
      <w:rFonts w:ascii="Calibri" w:eastAsia="Calibri" w:hAnsi="Calibri" w:cs="Times New Roman"/>
      <w:sz w:val="20"/>
      <w:szCs w:val="20"/>
      <w:lang w:val="pl-PL" w:eastAsia="ja-JP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D68E6"/>
    <w:pPr>
      <w:spacing w:line="240" w:lineRule="auto"/>
    </w:pPr>
    <w:rPr>
      <w:rFonts w:eastAsiaTheme="minorEastAsia" w:cstheme="minorBidi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D68E6"/>
    <w:rPr>
      <w:rFonts w:ascii="Calibri" w:eastAsia="Cambria" w:hAnsi="Calibri" w:cs="Cambria"/>
      <w:b/>
      <w:bCs/>
      <w:sz w:val="20"/>
      <w:szCs w:val="20"/>
      <w:lang w:val="pl-PL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CB1497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17550D"/>
    <w:rPr>
      <w:rFonts w:ascii="Calibri" w:hAnsi="Calibri"/>
      <w:lang w:val="pl-PL"/>
    </w:rPr>
  </w:style>
  <w:style w:type="paragraph" w:styleId="Tekstprzypisudolnego">
    <w:name w:val="footnote text"/>
    <w:basedOn w:val="Normalny"/>
    <w:uiPriority w:val="99"/>
    <w:semiHidden/>
    <w:unhideWhenUsed/>
    <w:rsid w:val="32CDA8C1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Pr>
      <w:vertAlign w:val="superscript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26E52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055279"/>
    <w:rPr>
      <w:color w:val="800080" w:themeColor="followedHyperlink"/>
      <w:u w:val="single"/>
    </w:rPr>
  </w:style>
  <w:style w:type="character" w:customStyle="1" w:styleId="scxw66251329">
    <w:name w:val="scxw66251329"/>
    <w:basedOn w:val="Domylnaczcionkaakapitu"/>
    <w:rsid w:val="00674D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1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8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3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4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7577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28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05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19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50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7317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977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011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022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991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556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474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1244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687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657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5791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060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842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535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0592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788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556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06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259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03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00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6326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7250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9191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9313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7423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8294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322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710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246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886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206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09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664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776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985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6025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419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0444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2626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362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720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698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442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268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465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801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110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552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1682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221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998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5018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9287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1024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3021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2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1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9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mailto:biuro.kanclerza@e-at.edu.pl" TargetMode="External"/><Relationship Id="rId18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ettings" Target="settings.xml"/><Relationship Id="rId12" Type="http://schemas.openxmlformats.org/officeDocument/2006/relationships/hyperlink" Target="mailto:biuro.kanclerza@e-at.edu.pl" TargetMode="External"/><Relationship Id="rId17" Type="http://schemas.openxmlformats.org/officeDocument/2006/relationships/hyperlink" Target="mailto:iod@e-at.edu.pl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akademia.at.edu.pl/poprawa-warunkow-udostepniania-oferty-kulturalnej-teatru-collegium-nobilium-w-warszawie-poprzez-przebudowe-i-renowacje-budynku-oraz-unowoczesnienie-wyposazenia/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biuro.kanclerza@e-at.edu.pl" TargetMode="External"/><Relationship Id="rId5" Type="http://schemas.openxmlformats.org/officeDocument/2006/relationships/numbering" Target="numbering.xml"/><Relationship Id="rId15" Type="http://schemas.openxmlformats.org/officeDocument/2006/relationships/hyperlink" Target="https://akademia.at.edu.pl/poprawa-warunkow-udostepniania-oferty-kulturalnej-teatru-collegium-nobilium-w-warszawie-poprzez-przebudowe-i-renowacje-budynku-oraz-unowoczesnienie-wyposazenia/" TargetMode="External"/><Relationship Id="rId10" Type="http://schemas.openxmlformats.org/officeDocument/2006/relationships/endnotes" Target="endnotes.xml"/><Relationship Id="rId19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mailto:biuro.kanclerza@e-at.edu.pl" TargetMode="External"/><Relationship Id="rId22" Type="http://schemas.microsoft.com/office/2019/05/relationships/documenttasks" Target="documenttasks/documenttasks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documenttasks/documenttasks1.xml><?xml version="1.0" encoding="utf-8"?>
<t:Tasks xmlns:t="http://schemas.microsoft.com/office/tasks/2019/documenttasks" xmlns:oel="http://schemas.microsoft.com/office/2019/extlst">
  <t:Task id="{B8578128-031F-4C95-9EEA-6013A6A24895}">
    <t:Anchor>
      <t:Comment id="1220058806"/>
    </t:Anchor>
    <t:History>
      <t:Event id="{60582596-2E61-4550-9D25-667C009FA598}" time="2025-12-17T15:26:10.638Z">
        <t:Attribution userId="S::beata.szczucinska@e-at.edu.pl::5f72c2d1-65c3-492d-8246-413d44174adf" userProvider="AD" userName="Beata Szczucińska"/>
        <t:Anchor>
          <t:Comment id="1220058806"/>
        </t:Anchor>
        <t:Create/>
      </t:Event>
      <t:Event id="{83BAF1D3-F9D2-43D7-B16B-4E0428901B99}" time="2025-12-17T15:26:10.638Z">
        <t:Attribution userId="S::beata.szczucinska@e-at.edu.pl::5f72c2d1-65c3-492d-8246-413d44174adf" userProvider="AD" userName="Beata Szczucińska"/>
        <t:Anchor>
          <t:Comment id="1220058806"/>
        </t:Anchor>
        <t:Assign userId="S::agnieszka.kolesnik@e-at.edu.pl::9624b5c1-4417-49ea-bcad-bdb22a1ad624" userProvider="AD" userName="Agnieszka Koleśnik"/>
      </t:Event>
      <t:Event id="{80C3CAC1-21BD-4CA4-9053-A4C36CB9660B}" time="2025-12-17T15:26:10.638Z">
        <t:Attribution userId="S::beata.szczucinska@e-at.edu.pl::5f72c2d1-65c3-492d-8246-413d44174adf" userProvider="AD" userName="Beata Szczucińska"/>
        <t:Anchor>
          <t:Comment id="1220058806"/>
        </t:Anchor>
        <t:SetTitle title="@Agnieszka Koleśnik sprawdź mnie, proszę, czy dobrze to przyporządkowałam (punkty i podpunkty)"/>
      </t:Event>
    </t:History>
  </t:Task>
  <t:Task id="{A4E08441-4B4F-41C5-A85E-E78BF9754294}">
    <t:Anchor>
      <t:Comment id="976830781"/>
    </t:Anchor>
    <t:History>
      <t:Event id="{2D76D82B-BDAE-447B-A093-01B08FCFF648}" time="2025-10-21T11:38:13.131Z">
        <t:Attribution userId="S::beata.szczucinska@e-at.edu.pl::5f72c2d1-65c3-492d-8246-413d44174adf" userProvider="AD" userName="Beata Szczucińska"/>
        <t:Anchor>
          <t:Comment id="202694693"/>
        </t:Anchor>
        <t:Create/>
      </t:Event>
      <t:Event id="{C518B545-BC6F-4114-BD6F-9AB479AFF6D9}" time="2025-10-21T11:38:13.131Z">
        <t:Attribution userId="S::beata.szczucinska@e-at.edu.pl::5f72c2d1-65c3-492d-8246-413d44174adf" userProvider="AD" userName="Beata Szczucińska"/>
        <t:Anchor>
          <t:Comment id="202694693"/>
        </t:Anchor>
        <t:Assign userId="S::krzysztof.gostkowski@e-at.edu.pl::9ab279d2-80cd-4b7a-9634-704c68f0d363" userProvider="AD" userName="Krzysztof Gostkowski"/>
      </t:Event>
      <t:Event id="{41499DA1-AFA8-4EC2-A747-03F8C0E2AD7B}" time="2025-10-21T11:38:13.131Z">
        <t:Attribution userId="S::beata.szczucinska@e-at.edu.pl::5f72c2d1-65c3-492d-8246-413d44174adf" userProvider="AD" userName="Beata Szczucińska"/>
        <t:Anchor>
          <t:Comment id="202694693"/>
        </t:Anchor>
        <t:SetTitle title="@Krzysztof Gostkowski proszę o weryfikację tego sformułowania"/>
      </t:Event>
    </t:History>
  </t:Task>
  <t:Task id="{4F70E554-8004-4445-BC80-97534B4A288D}">
    <t:Anchor>
      <t:Comment id="1822930124"/>
    </t:Anchor>
    <t:History>
      <t:Event id="{28FEA1B8-846C-41B9-8F4A-AF4A70F9360B}" time="2025-12-17T14:08:53.517Z">
        <t:Attribution userId="S::beata.szczucinska@e-at.edu.pl::5f72c2d1-65c3-492d-8246-413d44174adf" userProvider="AD" userName="Beata Szczucińska"/>
        <t:Anchor>
          <t:Comment id="1822930124"/>
        </t:Anchor>
        <t:Create/>
      </t:Event>
      <t:Event id="{353F7042-2CAC-4836-A107-EE414CC2CF07}" time="2025-12-17T14:08:53.517Z">
        <t:Attribution userId="S::beata.szczucinska@e-at.edu.pl::5f72c2d1-65c3-492d-8246-413d44174adf" userProvider="AD" userName="Beata Szczucińska"/>
        <t:Anchor>
          <t:Comment id="1822930124"/>
        </t:Anchor>
        <t:Assign userId="S::jacek.dudkiewicz@e-at.edu.pl::55e0b01e-f687-4f79-82d1-58799d24218b" userProvider="AD" userName="Jacek Dudkiewicz"/>
      </t:Event>
      <t:Event id="{6EFF9114-2663-4E69-9334-65F4D22BBF4A}" time="2025-12-17T14:08:53.517Z">
        <t:Attribution userId="S::beata.szczucinska@e-at.edu.pl::5f72c2d1-65c3-492d-8246-413d44174adf" userProvider="AD" userName="Beata Szczucińska"/>
        <t:Anchor>
          <t:Comment id="1822930124"/>
        </t:Anchor>
        <t:SetTitle title="@Jacek Dudkiewicz to chyba nieaktualne"/>
      </t:Event>
    </t:History>
  </t:Task>
  <t:Task id="{8CCD79C3-11CF-4A4B-8A00-FBBCB8E9BBAB}">
    <t:Anchor>
      <t:Comment id="1575642825"/>
    </t:Anchor>
    <t:History>
      <t:Event id="{9DD93BC1-4FE3-4AE0-B109-503FE404C71C}" time="2025-12-17T15:36:03.2Z">
        <t:Attribution userId="S::beata.szczucinska@e-at.edu.pl::5f72c2d1-65c3-492d-8246-413d44174adf" userProvider="AD" userName="Beata Szczucińska"/>
        <t:Anchor>
          <t:Comment id="1575642825"/>
        </t:Anchor>
        <t:Create/>
      </t:Event>
      <t:Event id="{F57F7DBD-B2F3-46C2-BF34-5D8F26BAB861}" time="2025-12-17T15:36:03.2Z">
        <t:Attribution userId="S::beata.szczucinska@e-at.edu.pl::5f72c2d1-65c3-492d-8246-413d44174adf" userProvider="AD" userName="Beata Szczucińska"/>
        <t:Anchor>
          <t:Comment id="1575642825"/>
        </t:Anchor>
        <t:Assign userId="S::jacek.dudkiewicz@e-at.edu.pl::55e0b01e-f687-4f79-82d1-58799d24218b" userProvider="AD" userName="Jacek Dudkiewicz"/>
      </t:Event>
      <t:Event id="{90663D84-54DE-4B5C-BA26-577BADE7179D}" time="2025-12-17T15:36:03.2Z">
        <t:Attribution userId="S::beata.szczucinska@e-at.edu.pl::5f72c2d1-65c3-492d-8246-413d44174adf" userProvider="AD" userName="Beata Szczucińska"/>
        <t:Anchor>
          <t:Comment id="1575642825"/>
        </t:Anchor>
        <t:SetTitle title="@Jacek Dudkiewicz to jeszcze prośba o weryfikację tej części do nowych części (mam na myśli wszystkie na żółto wprowadzone po dzisiejszym opracowaniu"/>
      </t:Event>
    </t:History>
  </t:Task>
</t:Task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84c4abd-06ef-4683-bbd7-6c7b5a9e51f6">
      <Terms xmlns="http://schemas.microsoft.com/office/infopath/2007/PartnerControls"/>
    </lcf76f155ced4ddcb4097134ff3c332f>
    <TaxCatchAll xmlns="4664ae5e-bef2-4bfa-a74b-52dfd8ac8971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688383B6396914E9851714BDCD03D67" ma:contentTypeVersion="10" ma:contentTypeDescription="Utwórz nowy dokument." ma:contentTypeScope="" ma:versionID="7a8e9bb1944e3803015ea3ebc7fe3ebe">
  <xsd:schema xmlns:xsd="http://www.w3.org/2001/XMLSchema" xmlns:xs="http://www.w3.org/2001/XMLSchema" xmlns:p="http://schemas.microsoft.com/office/2006/metadata/properties" xmlns:ns2="184c4abd-06ef-4683-bbd7-6c7b5a9e51f6" xmlns:ns3="4664ae5e-bef2-4bfa-a74b-52dfd8ac8971" targetNamespace="http://schemas.microsoft.com/office/2006/metadata/properties" ma:root="true" ma:fieldsID="3505898af03fbd0ab1943913f0df1bff" ns2:_="" ns3:_="">
    <xsd:import namespace="184c4abd-06ef-4683-bbd7-6c7b5a9e51f6"/>
    <xsd:import namespace="4664ae5e-bef2-4bfa-a74b-52dfd8ac897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4c4abd-06ef-4683-bbd7-6c7b5a9e51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Tagi obrazów" ma:readOnly="false" ma:fieldId="{5cf76f15-5ced-4ddc-b409-7134ff3c332f}" ma:taxonomyMulti="true" ma:sspId="3a8e0018-033a-4207-a247-c106d7e59a4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664ae5e-bef2-4bfa-a74b-52dfd8ac8971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f183e542-4095-43b3-8cea-59812592fdcf}" ma:internalName="TaxCatchAll" ma:showField="CatchAllData" ma:web="4664ae5e-bef2-4bfa-a74b-52dfd8ac897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721A957A-9457-4722-9072-BA47B6A28CAC}">
  <ds:schemaRefs>
    <ds:schemaRef ds:uri="http://schemas.microsoft.com/office/2006/metadata/properties"/>
    <ds:schemaRef ds:uri="http://schemas.microsoft.com/office/infopath/2007/PartnerControls"/>
    <ds:schemaRef ds:uri="184c4abd-06ef-4683-bbd7-6c7b5a9e51f6"/>
    <ds:schemaRef ds:uri="4664ae5e-bef2-4bfa-a74b-52dfd8ac8971"/>
  </ds:schemaRefs>
</ds:datastoreItem>
</file>

<file path=customXml/itemProps2.xml><?xml version="1.0" encoding="utf-8"?>
<ds:datastoreItem xmlns:ds="http://schemas.openxmlformats.org/officeDocument/2006/customXml" ds:itemID="{35CFAC62-3A03-44B0-8DD7-6D2815F168D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84c4abd-06ef-4683-bbd7-6c7b5a9e51f6"/>
    <ds:schemaRef ds:uri="4664ae5e-bef2-4bfa-a74b-52dfd8ac897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82DFF96-7685-410D-87B7-8161D2914BF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78257B9-5AC8-409F-947A-2D3A17F5E0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41</Pages>
  <Words>9212</Words>
  <Characters>55278</Characters>
  <Application>Microsoft Office Word</Application>
  <DocSecurity>0</DocSecurity>
  <Lines>460</Lines>
  <Paragraphs>128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LACHOWSKA</dc:creator>
  <cp:keywords/>
  <dc:description/>
  <cp:lastModifiedBy>Anna Lach</cp:lastModifiedBy>
  <cp:revision>8</cp:revision>
  <cp:lastPrinted>2025-08-18T10:40:00Z</cp:lastPrinted>
  <dcterms:created xsi:type="dcterms:W3CDTF">2026-01-08T13:48:00Z</dcterms:created>
  <dcterms:modified xsi:type="dcterms:W3CDTF">2026-01-08T13:55:00Z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0x0101008688383B6396914E9851714BDCD03D67</vt:lpwstr>
  </property>
  <property fmtid="{D5CDD505-2E9C-101B-9397-08002B2CF9AE}" pid="3" name="MediaServiceImageTags">
    <vt:lpwstr/>
  </property>
  <property fmtid="{D5CDD505-2E9C-101B-9397-08002B2CF9AE}" pid="4" name="xd_ProgID">
    <vt:lpwstr/>
  </property>
  <property fmtid="{D5CDD505-2E9C-101B-9397-08002B2CF9AE}" pid="5" name="ComplianceAssetId">
    <vt:lpwstr/>
  </property>
  <property fmtid="{D5CDD505-2E9C-101B-9397-08002B2CF9AE}" pid="6" name="TemplateUrl">
    <vt:lpwstr/>
  </property>
  <property fmtid="{D5CDD505-2E9C-101B-9397-08002B2CF9AE}" pid="7" name="_ExtendedDescription">
    <vt:lpwstr/>
  </property>
  <property fmtid="{D5CDD505-2E9C-101B-9397-08002B2CF9AE}" pid="8" name="TriggerFlowInfo">
    <vt:lpwstr/>
  </property>
  <property fmtid="{D5CDD505-2E9C-101B-9397-08002B2CF9AE}" pid="9" name="xd_Signature">
    <vt:bool>false</vt:bool>
  </property>
</Properties>
</file>